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1512000" cy="15120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1512000"/>
                    </a:xfrm>
                    <a:prstGeom prst="rect"/>
                  </pic:spPr>
                </pic:pic>
              </a:graphicData>
            </a:graphic>
          </wp:inline>
        </w:drawing>
      </w:r>
    </w:p>
    <w:p>
      <w:pPr>
        <w:jc w:val="center"/>
      </w:pPr>
      <w:r>
        <w:rPr>
          <w:b/>
          <w:color w:val="EA580C"/>
          <w:sz w:val="88"/>
        </w:rPr>
        <w:t>T-</w:t>
      </w:r>
      <w:r>
        <w:rPr>
          <w:b/>
          <w:color w:val="1E293B"/>
          <w:sz w:val="88"/>
        </w:rPr>
        <w:t>Nesting</w:t>
      </w:r>
    </w:p>
    <w:p>
      <w:pPr>
        <w:jc w:val="center"/>
      </w:pPr>
      <w:r>
        <w:rPr>
          <w:color w:val="64748B"/>
          <w:sz w:val="22"/>
        </w:rPr>
        <w:t>N E S T I N G   S O F T W A R E</w:t>
      </w:r>
    </w:p>
    <w:p/>
    <w:p>
      <w:pPr>
        <w:jc w:val="center"/>
      </w:pPr>
      <w:r>
        <w:rPr>
          <w:b/>
          <w:color w:val="0F766E"/>
          <w:sz w:val="52"/>
        </w:rPr>
        <w:t>HƯỚNG DẪN SỬ DỤNG</w:t>
      </w:r>
    </w:p>
    <w:p>
      <w:pPr>
        <w:jc w:val="center"/>
      </w:pPr>
      <w:r>
        <w:rPr>
          <w:sz w:val="26"/>
        </w:rPr>
        <w:t>Phiên bản 1.0.33  ·  06/11/2026</w:t>
      </w:r>
    </w:p>
    <w:p/>
    <w:p/>
    <w:p/>
    <w:p/>
    <w:p/>
    <w:p/>
    <w:p/>
    <w:p/>
    <w:p/>
    <w:p>
      <w:pPr>
        <w:jc w:val="center"/>
      </w:pPr>
      <w:r>
        <w:rPr>
          <w:color w:val="64748B"/>
          <w:sz w:val="20"/>
        </w:rPr>
        <w:t>teslacncai.com   ·   thaitranauto.vn@gmail.com   ·   Zalo/ĐT 0986216510</w:t>
      </w:r>
    </w:p>
    <w:p>
      <w:r>
        <w:br w:type="page"/>
      </w:r>
    </w:p>
    <w:p>
      <w:r>
        <w:rPr>
          <w:b/>
          <w:color w:val="EA580C"/>
          <w:sz w:val="40"/>
        </w:rPr>
        <w:t>Mục lục</w:t>
      </w:r>
    </w:p>
    <w:p>
      <w:r>
        <w:fldChar w:fldCharType="begin"/>
      </w:r>
      <w:r>
        <w:instrText xml:space="preserve">TOC \o "1-2" \h \z \u</w:instrText>
      </w:r>
      <w:r>
        <w:fldChar w:fldCharType="separate"/>
      </w:r>
      <w:r>
        <w:t>1</w:t>
      </w:r>
      <w:r>
        <w:fldChar w:fldCharType="end"/>
      </w:r>
    </w:p>
    <w:p>
      <w:r>
        <w:rPr>
          <w:i/>
          <w:color w:val="94A3B8"/>
          <w:sz w:val="17"/>
        </w:rPr>
        <w:t>(Nếu mục lục trống: nhấn chuột phải → Update Field, hoặc nhấn Ctrl+A rồi F9.)</w:t>
      </w:r>
    </w:p>
    <w:p>
      <w:r>
        <w:br w:type="page"/>
      </w:r>
    </w:p>
    <w:p>
      <w:pPr>
        <w:pStyle w:val="Heading1"/>
      </w:pPr>
      <w:r>
        <w:t>1. Giới thiệu</w:t>
      </w:r>
    </w:p>
    <w:p>
      <w:r>
        <w:rPr>
          <w:b/>
        </w:rPr>
        <w:t>T-Nesting Studio</w:t>
      </w:r>
      <w:r>
        <w:rPr>
          <w:b w:val="0"/>
        </w:rPr>
        <w:t xml:space="preserve"> là phần mềm xếp hình (nesting) và lập chương trình cắt cho máy cắt laser/CNC tấm. Phần mềm nhận bản vẽ DXF, tự xếp các chi tiết lên tấm vật liệu sao cho tiết kiệm nhất, tạo đường cắt chung (co-edge), mồi/lead, nối mối (microjoint), sắp xếp thứ tự cắt, mô phỏng đường dao và xuất file cho máy cắt.</w:t>
      </w:r>
    </w:p>
    <w:p>
      <w:r>
        <w:rPr>
          <w:b w:val="0"/>
        </w:rPr>
        <w:t>Các khả năng chính:</w:t>
      </w:r>
    </w:p>
    <w:p>
      <w:pPr>
        <w:pStyle w:val="ListBullet"/>
        <w:spacing w:after="60"/>
      </w:pPr>
      <w:r>
        <w:rPr>
          <w:b/>
        </w:rPr>
        <w:t>Xếp hình tự động</w:t>
      </w:r>
      <w:r>
        <w:rPr>
          <w:b w:val="0"/>
        </w:rPr>
        <w:t xml:space="preserve"> với ba mức chất lượng: Quickly (nhanh), Standard (cân bằng) và MAX utilization (tối đa vật liệu), xoay 0/90/180/270°, lật gương tuỳ chọn.</w:t>
      </w:r>
    </w:p>
    <w:p>
      <w:pPr>
        <w:pStyle w:val="ListBullet"/>
        <w:spacing w:after="60"/>
      </w:pPr>
      <w:r>
        <w:rPr>
          <w:b/>
        </w:rPr>
        <w:t>Co-edge (cắt chung cạnh):</w:t>
      </w:r>
      <w:r>
        <w:rPr>
          <w:b w:val="0"/>
        </w:rPr>
        <w:t xml:space="preserve"> hai chi tiết kề nhau dùng chung một đường cắt – giảm mét cắt, giảm số lần đục lỗ.</w:t>
      </w:r>
    </w:p>
    <w:p>
      <w:pPr>
        <w:pStyle w:val="ListBullet"/>
        <w:spacing w:after="60"/>
      </w:pPr>
      <w:r>
        <w:rPr>
          <w:b/>
        </w:rPr>
        <w:t>Xếp vào lỗ của chi tiết khác</w:t>
      </w:r>
      <w:r>
        <w:rPr>
          <w:b w:val="0"/>
        </w:rPr>
        <w:t xml:space="preserve"> (part-in-part) và lấp lỗ trước khi xếp.</w:t>
      </w:r>
    </w:p>
    <w:p>
      <w:pPr>
        <w:pStyle w:val="ListBullet"/>
        <w:spacing w:after="60"/>
      </w:pPr>
      <w:r>
        <w:rPr>
          <w:b/>
        </w:rPr>
        <w:t>Công nghệ cắt:</w:t>
      </w:r>
      <w:r>
        <w:rPr>
          <w:b w:val="0"/>
        </w:rPr>
        <w:t xml:space="preserve"> Lead-in/out, Pierce, Microjoint, Cooling, Compensate (bù kerf), Seal/Gap, Set Zero, quản lý lớp (Layer).</w:t>
      </w:r>
    </w:p>
    <w:p>
      <w:pPr>
        <w:pStyle w:val="ListBullet"/>
        <w:spacing w:after="60"/>
      </w:pPr>
      <w:r>
        <w:rPr>
          <w:b/>
        </w:rPr>
        <w:t>Sắp xếp đường dao:</w:t>
      </w:r>
      <w:r>
        <w:rPr>
          <w:b w:val="0"/>
        </w:rPr>
        <w:t xml:space="preserve"> Auto Sort, Advanced Sort, Manual Sort và mô phỏng (Simulate).</w:t>
      </w:r>
    </w:p>
    <w:p>
      <w:pPr>
        <w:pStyle w:val="ListBullet"/>
        <w:spacing w:after="60"/>
      </w:pPr>
      <w:r>
        <w:rPr>
          <w:b/>
        </w:rPr>
        <w:t>Tấm phôi thừa (Remnant)</w:t>
      </w:r>
      <w:r>
        <w:rPr>
          <w:b w:val="0"/>
        </w:rPr>
        <w:t>, tách bản vẽ nhiều tấm (Split Sheet), báo giá và báo cáo.</w:t>
      </w:r>
    </w:p>
    <w:p>
      <w:pPr>
        <w:pStyle w:val="ListBullet"/>
        <w:spacing w:after="60"/>
      </w:pPr>
      <w:r>
        <w:rPr>
          <w:b/>
        </w:rPr>
        <w:t>Xuất file:</w:t>
      </w:r>
      <w:r>
        <w:rPr>
          <w:b w:val="0"/>
        </w:rPr>
        <w:t xml:space="preserve"> LXD (CypCut), NSD (CypNest), DXF, dự án .cnest, báo giá HTML/PDF/Excel.</w:t>
      </w: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Toàn bộ bản vẽ, kết quả xếp và chương trình cắt được xử lý </w:t>
            </w:r>
            <w:r>
              <w:rPr>
                <w:b/>
              </w:rPr>
              <w:t>ngay trên máy của bạn</w:t>
            </w:r>
            <w:r>
              <w:rPr>
                <w:b w:val="0"/>
              </w:rPr>
              <w:t>. Phần mềm không tải chúng lên máy chủ.</w:t>
            </w:r>
          </w:p>
        </w:tc>
      </w:tr>
    </w:tbl>
    <w:p>
      <w:pPr>
        <w:spacing w:after="40"/>
      </w:pPr>
    </w:p>
    <w:p>
      <w:pPr>
        <w:pStyle w:val="Heading2"/>
      </w:pPr>
      <w:r>
        <w:t>1.1 Yêu cầu hệ thống</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268"/>
            <w:shd w:val="clear" w:color="auto" w:fill="0F766E"/>
            <w:tcMar>
              <w:top w:w="60" w:type="dxa"/>
              <w:left w:w="100" w:type="dxa"/>
              <w:bottom w:w="60" w:type="dxa"/>
              <w:right w:w="100" w:type="dxa"/>
            </w:tcMar>
          </w:tcPr>
          <w:p>
            <w:pPr>
              <w:spacing w:after="0"/>
            </w:pPr>
            <w:r>
              <w:rPr>
                <w:b/>
                <w:color w:val="FFFFFF"/>
                <w:sz w:val="20"/>
              </w:rPr>
              <w:t>Hạng mục</w:t>
            </w:r>
          </w:p>
        </w:tc>
        <w:tc>
          <w:tcPr>
            <w:tcW w:type="dxa" w:w="6803"/>
            <w:shd w:val="clear" w:color="auto" w:fill="0F766E"/>
            <w:tcMar>
              <w:top w:w="60" w:type="dxa"/>
              <w:left w:w="100" w:type="dxa"/>
              <w:bottom w:w="60" w:type="dxa"/>
              <w:right w:w="100" w:type="dxa"/>
            </w:tcMar>
          </w:tcPr>
          <w:p>
            <w:pPr>
              <w:spacing w:after="0"/>
            </w:pPr>
            <w:r>
              <w:rPr>
                <w:b/>
                <w:color w:val="FFFFFF"/>
                <w:sz w:val="20"/>
              </w:rPr>
              <w:t>Yêu cầu</w:t>
            </w:r>
          </w:p>
        </w:tc>
      </w:tr>
      <w:tr>
        <w:trPr>
          <w:cantSplit/>
        </w:trPr>
        <w:tc>
          <w:tcPr>
            <w:tcW w:type="dxa" w:w="2268"/>
            <w:tcMar>
              <w:top w:w="60" w:type="dxa"/>
              <w:left w:w="100" w:type="dxa"/>
              <w:bottom w:w="60" w:type="dxa"/>
              <w:right w:w="100" w:type="dxa"/>
            </w:tcMar>
          </w:tcPr>
          <w:p>
            <w:pPr>
              <w:spacing w:after="0"/>
            </w:pPr>
            <w:r>
              <w:rPr>
                <w:b w:val="0"/>
                <w:sz w:val="19"/>
              </w:rPr>
              <w:t>Hệ điều hành</w:t>
            </w:r>
          </w:p>
        </w:tc>
        <w:tc>
          <w:tcPr>
            <w:tcW w:type="dxa" w:w="6803"/>
            <w:tcMar>
              <w:top w:w="60" w:type="dxa"/>
              <w:left w:w="100" w:type="dxa"/>
              <w:bottom w:w="60" w:type="dxa"/>
              <w:right w:w="100" w:type="dxa"/>
            </w:tcMar>
          </w:tcPr>
          <w:p>
            <w:pPr>
              <w:spacing w:after="0"/>
            </w:pPr>
            <w:r>
              <w:rPr>
                <w:b w:val="0"/>
                <w:sz w:val="19"/>
              </w:rPr>
              <w:t>Windows 10 hoặc 11, 64-bit</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CPU</w:t>
            </w:r>
          </w:p>
        </w:tc>
        <w:tc>
          <w:tcPr>
            <w:tcW w:type="dxa" w:w="6803"/>
            <w:tcMar>
              <w:top w:w="60" w:type="dxa"/>
              <w:left w:w="100" w:type="dxa"/>
              <w:bottom w:w="60" w:type="dxa"/>
              <w:right w:w="100" w:type="dxa"/>
            </w:tcMar>
            <w:shd w:val="clear" w:color="auto" w:fill="F8FAFC"/>
          </w:tcPr>
          <w:p>
            <w:pPr>
              <w:spacing w:after="0"/>
            </w:pPr>
            <w:r>
              <w:rPr>
                <w:b w:val="0"/>
                <w:sz w:val="19"/>
              </w:rPr>
              <w:t>Nhiều nhân càng tốt. Máy từ 8 nhân vật lý trở lên cho kết quả xếp tốt nhất ở chế độ MAX; phần mềm tự đo cấu hình máy và điều chỉnh số nhân/thời gian.</w:t>
            </w:r>
          </w:p>
        </w:tc>
      </w:tr>
      <w:tr>
        <w:trPr>
          <w:cantSplit/>
        </w:trPr>
        <w:tc>
          <w:tcPr>
            <w:tcW w:type="dxa" w:w="2268"/>
            <w:tcMar>
              <w:top w:w="60" w:type="dxa"/>
              <w:left w:w="100" w:type="dxa"/>
              <w:bottom w:w="60" w:type="dxa"/>
              <w:right w:w="100" w:type="dxa"/>
            </w:tcMar>
          </w:tcPr>
          <w:p>
            <w:pPr>
              <w:spacing w:after="0"/>
            </w:pPr>
            <w:r>
              <w:rPr>
                <w:b w:val="0"/>
                <w:sz w:val="19"/>
              </w:rPr>
              <w:t>RAM</w:t>
            </w:r>
          </w:p>
        </w:tc>
        <w:tc>
          <w:tcPr>
            <w:tcW w:type="dxa" w:w="6803"/>
            <w:tcMar>
              <w:top w:w="60" w:type="dxa"/>
              <w:left w:w="100" w:type="dxa"/>
              <w:bottom w:w="60" w:type="dxa"/>
              <w:right w:w="100" w:type="dxa"/>
            </w:tcMar>
          </w:tcPr>
          <w:p>
            <w:pPr>
              <w:spacing w:after="0"/>
            </w:pPr>
            <w:r>
              <w:rPr>
                <w:b w:val="0"/>
                <w:sz w:val="19"/>
              </w:rPr>
              <w:t>Từ 8 GB (khuyến nghị 16 GB trở lên khi nest hàng trăm chi tiết)</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Thành phần</w:t>
            </w:r>
          </w:p>
        </w:tc>
        <w:tc>
          <w:tcPr>
            <w:tcW w:type="dxa" w:w="6803"/>
            <w:tcMar>
              <w:top w:w="60" w:type="dxa"/>
              <w:left w:w="100" w:type="dxa"/>
              <w:bottom w:w="60" w:type="dxa"/>
              <w:right w:w="100" w:type="dxa"/>
            </w:tcMar>
            <w:shd w:val="clear" w:color="auto" w:fill="F8FAFC"/>
          </w:tcPr>
          <w:p>
            <w:pPr>
              <w:spacing w:after="0"/>
            </w:pPr>
            <w:r>
              <w:rPr>
                <w:b w:val="0"/>
                <w:sz w:val="19"/>
              </w:rPr>
              <w:t>Microsoft WebView2 (đi kèm bộ cài), không cần cài Python</w:t>
            </w:r>
          </w:p>
        </w:tc>
      </w:tr>
      <w:tr>
        <w:trPr>
          <w:cantSplit/>
        </w:trPr>
        <w:tc>
          <w:tcPr>
            <w:tcW w:type="dxa" w:w="2268"/>
            <w:tcMar>
              <w:top w:w="60" w:type="dxa"/>
              <w:left w:w="100" w:type="dxa"/>
              <w:bottom w:w="60" w:type="dxa"/>
              <w:right w:w="100" w:type="dxa"/>
            </w:tcMar>
          </w:tcPr>
          <w:p>
            <w:pPr>
              <w:spacing w:after="0"/>
            </w:pPr>
            <w:r>
              <w:rPr>
                <w:b w:val="0"/>
                <w:sz w:val="19"/>
              </w:rPr>
              <w:t>Màn hình</w:t>
            </w:r>
          </w:p>
        </w:tc>
        <w:tc>
          <w:tcPr>
            <w:tcW w:type="dxa" w:w="6803"/>
            <w:tcMar>
              <w:top w:w="60" w:type="dxa"/>
              <w:left w:w="100" w:type="dxa"/>
              <w:bottom w:w="60" w:type="dxa"/>
              <w:right w:w="100" w:type="dxa"/>
            </w:tcMar>
          </w:tcPr>
          <w:p>
            <w:pPr>
              <w:spacing w:after="0"/>
            </w:pPr>
            <w:r>
              <w:rPr>
                <w:b w:val="0"/>
                <w:sz w:val="19"/>
              </w:rPr>
              <w:t>Từ 1366 × 768; khuyến nghị Full HD (1920 × 1080) trở lên</w:t>
            </w:r>
          </w:p>
        </w:tc>
      </w:tr>
    </w:tbl>
    <w:p>
      <w:pPr>
        <w:spacing w:after="40"/>
      </w:pPr>
    </w:p>
    <w:p>
      <w:pPr>
        <w:pStyle w:val="Heading2"/>
      </w:pPr>
      <w:r>
        <w:t>1.2 Cài đặt</w:t>
      </w:r>
    </w:p>
    <w:p>
      <w:pPr>
        <w:tabs>
          <w:tab w:pos="510" w:val="left"/>
        </w:tabs>
        <w:spacing w:after="60"/>
        <w:ind w:left="510" w:hanging="340"/>
      </w:pPr>
      <w:r>
        <w:rPr>
          <w:b/>
        </w:rPr>
        <w:t>1.</w:t>
        <w:tab/>
      </w:r>
      <w:r>
        <w:rPr>
          <w:b w:val="0"/>
        </w:rPr>
        <w:t xml:space="preserve">Chạy file </w:t>
      </w:r>
      <w:r>
        <w:rPr>
          <w:b/>
        </w:rPr>
        <w:t>T-Nesting-Setup-x.y.z.exe</w:t>
      </w:r>
      <w:r>
        <w:rPr>
          <w:b w:val="0"/>
        </w:rPr>
        <w:t>, chọn thư mục cài đặt (mặc định cho người dùng hiện tại) rồi bấm Install.</w:t>
      </w:r>
    </w:p>
    <w:p>
      <w:pPr>
        <w:tabs>
          <w:tab w:pos="510" w:val="left"/>
        </w:tabs>
        <w:spacing w:after="60"/>
        <w:ind w:left="510" w:hanging="340"/>
      </w:pPr>
      <w:r>
        <w:rPr>
          <w:b/>
        </w:rPr>
        <w:t>2.</w:t>
        <w:tab/>
      </w:r>
      <w:r>
        <w:rPr>
          <w:b w:val="0"/>
        </w:rPr>
        <w:t xml:space="preserve">Nếu cài bản mới lên bản cũ: </w:t>
      </w:r>
      <w:r>
        <w:rPr>
          <w:b/>
        </w:rPr>
        <w:t>đóng T-Nesting trước</w:t>
      </w:r>
      <w:r>
        <w:rPr>
          <w:b w:val="0"/>
        </w:rPr>
        <w:t>, sau đó chạy bộ cài mới – dữ liệu và license được giữ nguyên.</w:t>
      </w:r>
    </w:p>
    <w:p>
      <w:pPr>
        <w:tabs>
          <w:tab w:pos="510" w:val="left"/>
        </w:tabs>
        <w:spacing w:after="60"/>
        <w:ind w:left="510" w:hanging="340"/>
      </w:pPr>
      <w:r>
        <w:rPr>
          <w:b/>
        </w:rPr>
        <w:t>3.</w:t>
        <w:tab/>
      </w:r>
      <w:r>
        <w:rPr>
          <w:b w:val="0"/>
        </w:rPr>
        <w:t xml:space="preserve">Mở </w:t>
      </w:r>
      <w:r>
        <w:rPr>
          <w:b/>
        </w:rPr>
        <w:t>T-Nesting</w:t>
      </w:r>
      <w:r>
        <w:rPr>
          <w:b w:val="0"/>
        </w:rPr>
        <w:t xml:space="preserve"> từ Desktop/Start Menu. Lần đầu mở, phần mềm hiện màn hình đồng ý Điều khoản và Chính sách quyền riêng tư (xem mục 11).</w:t>
      </w:r>
    </w:p>
    <w:p>
      <w:r>
        <w:rPr>
          <w:b w:val="0"/>
        </w:rPr>
        <w:t xml:space="preserve">Dữ liệu dự án và cài đặt được lưu trong thư mục dữ liệu của người dùng. Đường dẫn chính xác hiển thị trong </w:t>
      </w:r>
      <w:r>
        <w:rPr>
          <w:b/>
        </w:rPr>
        <w:t>Help → About → mục Computer → Dữ liệu</w:t>
      </w:r>
      <w:r>
        <w:rPr>
          <w:b w:val="0"/>
        </w:rPr>
        <w:t>.</w:t>
      </w:r>
    </w:p>
    <w:p>
      <w:pPr>
        <w:pStyle w:val="Heading2"/>
      </w:pPr>
      <w:r>
        <w:t>1.3 Giấy phép (License)</w:t>
      </w:r>
    </w:p>
    <w:p>
      <w:r>
        <w:rPr>
          <w:b w:val="0"/>
        </w:rPr>
        <w:t xml:space="preserve">T-Nesting có hai gói: </w:t>
      </w:r>
      <w:r>
        <w:rPr>
          <w:b/>
        </w:rPr>
        <w:t>DEMO</w:t>
      </w:r>
      <w:r>
        <w:rPr>
          <w:b w:val="0"/>
        </w:rPr>
        <w:t xml:space="preserve"> (dùng thử, giới hạn số loại chi tiết, số tấm và số lượt xuất file) và </w:t>
      </w:r>
      <w:r>
        <w:rPr>
          <w:b/>
        </w:rPr>
        <w:t>PRO</w:t>
      </w:r>
      <w:r>
        <w:rPr>
          <w:b w:val="0"/>
        </w:rPr>
        <w:t xml:space="preserve"> (đầy đủ theo giấy phép đã cấp). Nhãn gói hiện ngay cạnh số phiên bản ở góc trên bên trái.</w:t>
      </w:r>
    </w:p>
    <w:p>
      <w:pPr>
        <w:keepNext/>
        <w:spacing w:after="40"/>
        <w:jc w:val="center"/>
      </w:pPr>
      <w:r>
        <w:drawing>
          <wp:inline xmlns:a="http://schemas.openxmlformats.org/drawingml/2006/main" xmlns:pic="http://schemas.openxmlformats.org/drawingml/2006/picture">
            <wp:extent cx="3960000" cy="3314348"/>
            <wp:docPr id="2" name="Picture 2"/>
            <wp:cNvGraphicFramePr>
              <a:graphicFrameLocks noChangeAspect="1"/>
            </wp:cNvGraphicFramePr>
            <a:graphic>
              <a:graphicData uri="http://schemas.openxmlformats.org/drawingml/2006/picture">
                <pic:pic>
                  <pic:nvPicPr>
                    <pic:cNvPr id="0" name="dlg_license.png"/>
                    <pic:cNvPicPr/>
                  </pic:nvPicPr>
                  <pic:blipFill>
                    <a:blip r:embed="rId11"/>
                    <a:stretch>
                      <a:fillRect/>
                    </a:stretch>
                  </pic:blipFill>
                  <pic:spPr>
                    <a:xfrm>
                      <a:off x="0" y="0"/>
                      <a:ext cx="3960000" cy="3314348"/>
                    </a:xfrm>
                    <a:prstGeom prst="rect"/>
                  </pic:spPr>
                </pic:pic>
              </a:graphicData>
            </a:graphic>
          </wp:inline>
        </w:drawing>
      </w:r>
    </w:p>
    <w:p>
      <w:pPr>
        <w:jc w:val="center"/>
      </w:pPr>
      <w:r>
        <w:rPr>
          <w:i/>
          <w:color w:val="475569"/>
          <w:sz w:val="18"/>
        </w:rPr>
        <w:t>Hình 1. Hộp thoại Bản quyền (Help → License…). Mã máy được làm mờ trong hình.</w:t>
      </w:r>
    </w:p>
    <w:p>
      <w:r>
        <w:rPr>
          <w:b w:val="0"/>
        </w:rPr>
        <w:t>Kích hoạt PRO:</w:t>
      </w:r>
    </w:p>
    <w:p>
      <w:pPr>
        <w:tabs>
          <w:tab w:pos="510" w:val="left"/>
        </w:tabs>
        <w:spacing w:after="60"/>
        <w:ind w:left="510" w:hanging="340"/>
      </w:pPr>
      <w:r>
        <w:rPr>
          <w:b/>
        </w:rPr>
        <w:t>1.</w:t>
        <w:tab/>
      </w:r>
      <w:r>
        <w:rPr>
          <w:b w:val="0"/>
        </w:rPr>
        <w:t xml:space="preserve">Mở </w:t>
      </w:r>
      <w:r>
        <w:rPr>
          <w:b/>
        </w:rPr>
        <w:t>Help (?) → License…</w:t>
      </w:r>
      <w:r>
        <w:rPr>
          <w:b w:val="0"/>
        </w:rPr>
        <w:t xml:space="preserve">, bấm </w:t>
      </w:r>
      <w:r>
        <w:rPr>
          <w:b/>
        </w:rPr>
        <w:t>Sao chép</w:t>
      </w:r>
      <w:r>
        <w:rPr>
          <w:b w:val="0"/>
        </w:rPr>
        <w:t xml:space="preserve"> ở mục Mã máy và gửi mã này cho nhà phát hành.</w:t>
      </w:r>
    </w:p>
    <w:p>
      <w:pPr>
        <w:tabs>
          <w:tab w:pos="510" w:val="left"/>
        </w:tabs>
        <w:spacing w:after="60"/>
        <w:ind w:left="510" w:hanging="340"/>
      </w:pPr>
      <w:r>
        <w:rPr>
          <w:b/>
        </w:rPr>
        <w:t>2.</w:t>
        <w:tab/>
      </w:r>
      <w:r>
        <w:rPr>
          <w:b w:val="0"/>
        </w:rPr>
        <w:t xml:space="preserve">Nhận file </w:t>
      </w:r>
      <w:r>
        <w:rPr>
          <w:b/>
        </w:rPr>
        <w:t>.lic</w:t>
      </w:r>
      <w:r>
        <w:rPr>
          <w:b w:val="0"/>
        </w:rPr>
        <w:t xml:space="preserve"> (qua Zalo/email). Bấm </w:t>
      </w:r>
      <w:r>
        <w:rPr>
          <w:b/>
        </w:rPr>
        <w:t>Chọn file license…</w:t>
      </w:r>
      <w:r>
        <w:rPr>
          <w:b w:val="0"/>
        </w:rPr>
        <w:t xml:space="preserve"> và chọn file đó; hoặc mở mục *Hoặc dán nội dung license* và dán nội dung.</w:t>
      </w:r>
    </w:p>
    <w:p>
      <w:pPr>
        <w:tabs>
          <w:tab w:pos="510" w:val="left"/>
        </w:tabs>
        <w:spacing w:after="60"/>
        <w:ind w:left="510" w:hanging="340"/>
      </w:pPr>
      <w:r>
        <w:rPr>
          <w:b/>
        </w:rPr>
        <w:t>3.</w:t>
        <w:tab/>
      </w:r>
      <w:r>
        <w:rPr>
          <w:b w:val="0"/>
        </w:rPr>
        <w:t xml:space="preserve">Hộp thoại hiện </w:t>
      </w:r>
      <w:r>
        <w:rPr>
          <w:b/>
        </w:rPr>
        <w:t>PRO – Đã kích hoạt</w:t>
      </w:r>
      <w:r>
        <w:rPr>
          <w:b w:val="0"/>
        </w:rPr>
        <w:t xml:space="preserve"> cùng khách hàng, giới hạn và hạn dùng. License gắn với máy đã cấp mã.</w:t>
      </w:r>
    </w:p>
    <w:p>
      <w:r>
        <w:rPr>
          <w:b w:val="0"/>
        </w:rPr>
        <w:t xml:space="preserve">Để đổi máy hoặc gỡ license, bấm </w:t>
      </w:r>
      <w:r>
        <w:rPr>
          <w:b/>
        </w:rPr>
        <w:t>Gỡ license</w:t>
      </w:r>
      <w:r>
        <w:rPr>
          <w:b w:val="0"/>
        </w:rPr>
        <w:t xml:space="preserve"> rồi liên hệ nhà phát hành để cấp lại.</w:t>
      </w:r>
    </w:p>
    <w:p>
      <w:r>
        <w:br w:type="page"/>
      </w:r>
    </w:p>
    <w:p>
      <w:pPr>
        <w:pStyle w:val="Heading1"/>
      </w:pPr>
      <w:r>
        <w:t>2. Làm quen với giao diện</w:t>
      </w:r>
    </w:p>
    <w:p>
      <w:r>
        <w:rPr>
          <w:b w:val="0"/>
        </w:rPr>
        <w:t>Cửa sổ chính chia thành các vùng như hình dưới. Giao diện có chế độ Sáng/Tối (nút ở góc trên bên phải).</w:t>
      </w:r>
    </w:p>
    <w:p>
      <w:pPr>
        <w:keepNext/>
        <w:spacing w:after="40"/>
        <w:jc w:val="center"/>
      </w:pPr>
      <w:r>
        <w:drawing>
          <wp:inline xmlns:a="http://schemas.openxmlformats.org/drawingml/2006/main" xmlns:pic="http://schemas.openxmlformats.org/drawingml/2006/picture">
            <wp:extent cx="5940000" cy="3341250"/>
            <wp:docPr id="3" name="Picture 3"/>
            <wp:cNvGraphicFramePr>
              <a:graphicFrameLocks noChangeAspect="1"/>
            </wp:cNvGraphicFramePr>
            <a:graphic>
              <a:graphicData uri="http://schemas.openxmlformats.org/drawingml/2006/picture">
                <pic:pic>
                  <pic:nvPicPr>
                    <pic:cNvPr id="0" name="overview.png"/>
                    <pic:cNvPicPr/>
                  </pic:nvPicPr>
                  <pic:blipFill>
                    <a:blip r:embed="rId12"/>
                    <a:stretch>
                      <a:fillRect/>
                    </a:stretch>
                  </pic:blipFill>
                  <pic:spPr>
                    <a:xfrm>
                      <a:off x="0" y="0"/>
                      <a:ext cx="5940000" cy="3341250"/>
                    </a:xfrm>
                    <a:prstGeom prst="rect"/>
                  </pic:spPr>
                </pic:pic>
              </a:graphicData>
            </a:graphic>
          </wp:inline>
        </w:drawing>
      </w:r>
    </w:p>
    <w:p>
      <w:pPr>
        <w:jc w:val="center"/>
      </w:pPr>
      <w:r>
        <w:rPr>
          <w:i/>
          <w:color w:val="475569"/>
          <w:sz w:val="18"/>
        </w:rPr>
        <w:t>Hình 2. Giao diện chính của T-Nesting Studio.</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3213"/>
        <w:gridCol w:w="3213"/>
        <w:gridCol w:w="3213"/>
      </w:tblGrid>
      <w:tr>
        <w:trPr>
          <w:tblHeader w:val="true"/>
        </w:trPr>
        <w:tc>
          <w:tcPr>
            <w:tcW w:type="dxa" w:w="680"/>
            <w:shd w:val="clear" w:color="auto" w:fill="0F766E"/>
            <w:tcMar>
              <w:top w:w="60" w:type="dxa"/>
              <w:left w:w="100" w:type="dxa"/>
              <w:bottom w:w="60" w:type="dxa"/>
              <w:right w:w="100" w:type="dxa"/>
            </w:tcMar>
          </w:tcPr>
          <w:p>
            <w:pPr>
              <w:spacing w:after="0"/>
            </w:pPr>
            <w:r>
              <w:rPr>
                <w:b/>
                <w:color w:val="FFFFFF"/>
                <w:sz w:val="20"/>
              </w:rPr>
              <w:t>Số</w:t>
            </w:r>
          </w:p>
        </w:tc>
        <w:tc>
          <w:tcPr>
            <w:tcW w:type="dxa" w:w="2154"/>
            <w:shd w:val="clear" w:color="auto" w:fill="0F766E"/>
            <w:tcMar>
              <w:top w:w="60" w:type="dxa"/>
              <w:left w:w="100" w:type="dxa"/>
              <w:bottom w:w="60" w:type="dxa"/>
              <w:right w:w="100" w:type="dxa"/>
            </w:tcMar>
          </w:tcPr>
          <w:p>
            <w:pPr>
              <w:spacing w:after="0"/>
            </w:pPr>
            <w:r>
              <w:rPr>
                <w:b/>
                <w:color w:val="FFFFFF"/>
                <w:sz w:val="20"/>
              </w:rPr>
              <w:t>Vùng</w:t>
            </w:r>
          </w:p>
        </w:tc>
        <w:tc>
          <w:tcPr>
            <w:tcW w:type="dxa" w:w="6236"/>
            <w:shd w:val="clear" w:color="auto" w:fill="0F766E"/>
            <w:tcMar>
              <w:top w:w="60" w:type="dxa"/>
              <w:left w:w="100" w:type="dxa"/>
              <w:bottom w:w="60" w:type="dxa"/>
              <w:right w:w="100" w:type="dxa"/>
            </w:tcMar>
          </w:tcPr>
          <w:p>
            <w:pPr>
              <w:spacing w:after="0"/>
            </w:pPr>
            <w:r>
              <w:rPr>
                <w:b/>
                <w:color w:val="FFFFFF"/>
                <w:sz w:val="20"/>
              </w:rPr>
              <w:t>Chức năng</w:t>
            </w:r>
          </w:p>
        </w:tc>
      </w:tr>
      <w:tr>
        <w:trPr>
          <w:cantSplit/>
        </w:trPr>
        <w:tc>
          <w:tcPr>
            <w:tcW w:type="dxa" w:w="680"/>
            <w:tcMar>
              <w:top w:w="60" w:type="dxa"/>
              <w:left w:w="100" w:type="dxa"/>
              <w:bottom w:w="60" w:type="dxa"/>
              <w:right w:w="100" w:type="dxa"/>
            </w:tcMar>
          </w:tcPr>
          <w:p>
            <w:pPr>
              <w:spacing w:after="0"/>
            </w:pPr>
            <w:r>
              <w:rPr>
                <w:b w:val="0"/>
                <w:sz w:val="19"/>
              </w:rPr>
              <w:t>1</w:t>
            </w:r>
          </w:p>
        </w:tc>
        <w:tc>
          <w:tcPr>
            <w:tcW w:type="dxa" w:w="2154"/>
            <w:tcMar>
              <w:top w:w="60" w:type="dxa"/>
              <w:left w:w="100" w:type="dxa"/>
              <w:bottom w:w="60" w:type="dxa"/>
              <w:right w:w="100" w:type="dxa"/>
            </w:tcMar>
          </w:tcPr>
          <w:p>
            <w:pPr>
              <w:spacing w:after="0"/>
            </w:pPr>
            <w:r>
              <w:rPr>
                <w:b w:val="0"/>
                <w:sz w:val="19"/>
              </w:rPr>
              <w:t>Thanh tiêu đề</w:t>
            </w:r>
          </w:p>
        </w:tc>
        <w:tc>
          <w:tcPr>
            <w:tcW w:type="dxa" w:w="6236"/>
            <w:tcMar>
              <w:top w:w="60" w:type="dxa"/>
              <w:left w:w="100" w:type="dxa"/>
              <w:bottom w:w="60" w:type="dxa"/>
              <w:right w:w="100" w:type="dxa"/>
            </w:tcMar>
          </w:tcPr>
          <w:p>
            <w:pPr>
              <w:spacing w:after="0"/>
            </w:pPr>
            <w:r>
              <w:rPr>
                <w:b w:val="0"/>
                <w:sz w:val="19"/>
              </w:rPr>
              <w:t xml:space="preserve">Logo/phiên bản/nhãn license; </w:t>
            </w:r>
            <w:r>
              <w:rPr>
                <w:b/>
                <w:sz w:val="19"/>
              </w:rPr>
              <w:t>Import Part</w:t>
            </w:r>
            <w:r>
              <w:rPr>
                <w:b w:val="0"/>
                <w:sz w:val="19"/>
              </w:rPr>
              <w:t xml:space="preserve">, </w:t>
            </w:r>
            <w:r>
              <w:rPr>
                <w:b/>
                <w:sz w:val="19"/>
              </w:rPr>
              <w:t>Drawing Processing</w:t>
            </w:r>
            <w:r>
              <w:rPr>
                <w:b w:val="0"/>
                <w:sz w:val="19"/>
              </w:rPr>
              <w:t xml:space="preserve">, </w:t>
            </w:r>
            <w:r>
              <w:rPr>
                <w:b/>
                <w:sz w:val="19"/>
              </w:rPr>
              <w:t>Phôi chuẩn</w:t>
            </w:r>
            <w:r>
              <w:rPr>
                <w:b w:val="0"/>
                <w:sz w:val="19"/>
              </w:rPr>
              <w:t xml:space="preserve">, lưu dự án; chuyển chế độ xem </w:t>
            </w:r>
            <w:r>
              <w:rPr>
                <w:b/>
                <w:sz w:val="19"/>
              </w:rPr>
              <w:t>Phôi/Tấm</w:t>
            </w:r>
            <w:r>
              <w:rPr>
                <w:b w:val="0"/>
                <w:sz w:val="19"/>
              </w:rPr>
              <w:t>; các tab dải lệnh; ô tìm lệnh; nút Sáng/Tối; menu Help (?).</w:t>
            </w:r>
          </w:p>
        </w:tc>
      </w:tr>
      <w:tr>
        <w:trPr>
          <w:cantSplit/>
        </w:trPr>
        <w:tc>
          <w:tcPr>
            <w:tcW w:type="dxa" w:w="680"/>
            <w:tcMar>
              <w:top w:w="60" w:type="dxa"/>
              <w:left w:w="100" w:type="dxa"/>
              <w:bottom w:w="60" w:type="dxa"/>
              <w:right w:w="100" w:type="dxa"/>
            </w:tcMar>
            <w:shd w:val="clear" w:color="auto" w:fill="F8FAFC"/>
          </w:tcPr>
          <w:p>
            <w:pPr>
              <w:spacing w:after="0"/>
            </w:pPr>
            <w:r>
              <w:rPr>
                <w:b w:val="0"/>
                <w:sz w:val="19"/>
              </w:rPr>
              <w:t>2</w:t>
            </w:r>
          </w:p>
        </w:tc>
        <w:tc>
          <w:tcPr>
            <w:tcW w:type="dxa" w:w="2154"/>
            <w:tcMar>
              <w:top w:w="60" w:type="dxa"/>
              <w:left w:w="100" w:type="dxa"/>
              <w:bottom w:w="60" w:type="dxa"/>
              <w:right w:w="100" w:type="dxa"/>
            </w:tcMar>
            <w:shd w:val="clear" w:color="auto" w:fill="F8FAFC"/>
          </w:tcPr>
          <w:p>
            <w:pPr>
              <w:spacing w:after="0"/>
            </w:pPr>
            <w:r>
              <w:rPr>
                <w:b w:val="0"/>
                <w:sz w:val="19"/>
              </w:rPr>
              <w:t>Dải lệnh (Ribbon)</w:t>
            </w:r>
          </w:p>
        </w:tc>
        <w:tc>
          <w:tcPr>
            <w:tcW w:type="dxa" w:w="6236"/>
            <w:tcMar>
              <w:top w:w="60" w:type="dxa"/>
              <w:left w:w="100" w:type="dxa"/>
              <w:bottom w:w="60" w:type="dxa"/>
              <w:right w:w="100" w:type="dxa"/>
            </w:tcMar>
            <w:shd w:val="clear" w:color="auto" w:fill="F8FAFC"/>
          </w:tcPr>
          <w:p>
            <w:pPr>
              <w:spacing w:after="0"/>
            </w:pPr>
            <w:r>
              <w:rPr>
                <w:b w:val="0"/>
                <w:sz w:val="19"/>
              </w:rPr>
              <w:t>Các nhóm lệnh theo tab: Chọn &amp; Công nghệ, Xếp tấm (Nest), Sắp xếp &amp; Đường dao, Công cụ &amp; Xuất NC (xem mục 2.1).</w:t>
            </w:r>
          </w:p>
        </w:tc>
      </w:tr>
      <w:tr>
        <w:trPr>
          <w:cantSplit/>
        </w:trPr>
        <w:tc>
          <w:tcPr>
            <w:tcW w:type="dxa" w:w="680"/>
            <w:tcMar>
              <w:top w:w="60" w:type="dxa"/>
              <w:left w:w="100" w:type="dxa"/>
              <w:bottom w:w="60" w:type="dxa"/>
              <w:right w:w="100" w:type="dxa"/>
            </w:tcMar>
          </w:tcPr>
          <w:p>
            <w:pPr>
              <w:spacing w:after="0"/>
            </w:pPr>
            <w:r>
              <w:rPr>
                <w:b w:val="0"/>
                <w:sz w:val="19"/>
              </w:rPr>
              <w:t>3</w:t>
            </w:r>
          </w:p>
        </w:tc>
        <w:tc>
          <w:tcPr>
            <w:tcW w:type="dxa" w:w="2154"/>
            <w:tcMar>
              <w:top w:w="60" w:type="dxa"/>
              <w:left w:w="100" w:type="dxa"/>
              <w:bottom w:w="60" w:type="dxa"/>
              <w:right w:w="100" w:type="dxa"/>
            </w:tcMar>
          </w:tcPr>
          <w:p>
            <w:pPr>
              <w:spacing w:after="0"/>
            </w:pPr>
            <w:r>
              <w:rPr>
                <w:b w:val="0"/>
                <w:sz w:val="19"/>
              </w:rPr>
              <w:t>Danh sách phôi (Parts)</w:t>
            </w:r>
          </w:p>
        </w:tc>
        <w:tc>
          <w:tcPr>
            <w:tcW w:type="dxa" w:w="6236"/>
            <w:tcMar>
              <w:top w:w="60" w:type="dxa"/>
              <w:left w:w="100" w:type="dxa"/>
              <w:bottom w:w="60" w:type="dxa"/>
              <w:right w:w="100" w:type="dxa"/>
            </w:tcMar>
          </w:tcPr>
          <w:p>
            <w:pPr>
              <w:spacing w:after="0"/>
            </w:pPr>
            <w:r>
              <w:rPr>
                <w:b w:val="0"/>
                <w:sz w:val="19"/>
              </w:rPr>
              <w:t>Mỗi loại chi tiết: ảnh nhỏ, tên, kích thước, số đã xếp/tổng (ví dụ 10/10). Có ô lọc, nút thêm/xoá/chọn nhanh/sắp xếp và Parts Info để sửa tên, số lượng.</w:t>
            </w:r>
          </w:p>
        </w:tc>
      </w:tr>
      <w:tr>
        <w:trPr>
          <w:cantSplit/>
        </w:trPr>
        <w:tc>
          <w:tcPr>
            <w:tcW w:type="dxa" w:w="680"/>
            <w:tcMar>
              <w:top w:w="60" w:type="dxa"/>
              <w:left w:w="100" w:type="dxa"/>
              <w:bottom w:w="60" w:type="dxa"/>
              <w:right w:w="100" w:type="dxa"/>
            </w:tcMar>
            <w:shd w:val="clear" w:color="auto" w:fill="F8FAFC"/>
          </w:tcPr>
          <w:p>
            <w:pPr>
              <w:spacing w:after="0"/>
            </w:pPr>
            <w:r>
              <w:rPr>
                <w:b w:val="0"/>
                <w:sz w:val="19"/>
              </w:rPr>
              <w:t>4</w:t>
            </w:r>
          </w:p>
        </w:tc>
        <w:tc>
          <w:tcPr>
            <w:tcW w:type="dxa" w:w="2154"/>
            <w:tcMar>
              <w:top w:w="60" w:type="dxa"/>
              <w:left w:w="100" w:type="dxa"/>
              <w:bottom w:w="60" w:type="dxa"/>
              <w:right w:w="100" w:type="dxa"/>
            </w:tcMar>
            <w:shd w:val="clear" w:color="auto" w:fill="F8FAFC"/>
          </w:tcPr>
          <w:p>
            <w:pPr>
              <w:spacing w:after="0"/>
            </w:pPr>
            <w:r>
              <w:rPr>
                <w:b w:val="0"/>
                <w:sz w:val="19"/>
              </w:rPr>
              <w:t>Vùng làm việc (Canvas)</w:t>
            </w:r>
          </w:p>
        </w:tc>
        <w:tc>
          <w:tcPr>
            <w:tcW w:type="dxa" w:w="6236"/>
            <w:tcMar>
              <w:top w:w="60" w:type="dxa"/>
              <w:left w:w="100" w:type="dxa"/>
              <w:bottom w:w="60" w:type="dxa"/>
              <w:right w:w="100" w:type="dxa"/>
            </w:tcMar>
            <w:shd w:val="clear" w:color="auto" w:fill="F8FAFC"/>
          </w:tcPr>
          <w:p>
            <w:pPr>
              <w:spacing w:after="0"/>
            </w:pPr>
            <w:r>
              <w:rPr>
                <w:b w:val="0"/>
                <w:sz w:val="19"/>
              </w:rPr>
              <w:t>Hiển thị tấm và các chi tiết đã xếp, đường cắt, lead, điểm mồi, đường chạy không. Lăn chuột để zoom, kéo để di chuyển, nút Fit để vừa khung.</w:t>
            </w:r>
          </w:p>
        </w:tc>
      </w:tr>
      <w:tr>
        <w:trPr>
          <w:cantSplit/>
        </w:trPr>
        <w:tc>
          <w:tcPr>
            <w:tcW w:type="dxa" w:w="680"/>
            <w:tcMar>
              <w:top w:w="60" w:type="dxa"/>
              <w:left w:w="100" w:type="dxa"/>
              <w:bottom w:w="60" w:type="dxa"/>
              <w:right w:w="100" w:type="dxa"/>
            </w:tcMar>
          </w:tcPr>
          <w:p>
            <w:pPr>
              <w:spacing w:after="0"/>
            </w:pPr>
            <w:r>
              <w:rPr>
                <w:b w:val="0"/>
                <w:sz w:val="19"/>
              </w:rPr>
              <w:t>5</w:t>
            </w:r>
          </w:p>
        </w:tc>
        <w:tc>
          <w:tcPr>
            <w:tcW w:type="dxa" w:w="2154"/>
            <w:tcMar>
              <w:top w:w="60" w:type="dxa"/>
              <w:left w:w="100" w:type="dxa"/>
              <w:bottom w:w="60" w:type="dxa"/>
              <w:right w:w="100" w:type="dxa"/>
            </w:tcMar>
          </w:tcPr>
          <w:p>
            <w:pPr>
              <w:spacing w:after="0"/>
            </w:pPr>
            <w:r>
              <w:rPr>
                <w:b w:val="0"/>
                <w:sz w:val="19"/>
              </w:rPr>
              <w:t>Thanh hiển thị (HUD)</w:t>
            </w:r>
          </w:p>
        </w:tc>
        <w:tc>
          <w:tcPr>
            <w:tcW w:type="dxa" w:w="6236"/>
            <w:tcMar>
              <w:top w:w="60" w:type="dxa"/>
              <w:left w:w="100" w:type="dxa"/>
              <w:bottom w:w="60" w:type="dxa"/>
              <w:right w:w="100" w:type="dxa"/>
            </w:tcMar>
          </w:tcPr>
          <w:p>
            <w:pPr>
              <w:spacing w:after="0"/>
            </w:pPr>
            <w:r>
              <w:rPr>
                <w:b w:val="0"/>
                <w:sz w:val="19"/>
              </w:rPr>
              <w:t xml:space="preserve">Bật/tắt: </w:t>
            </w:r>
            <w:r>
              <w:rPr>
                <w:b/>
                <w:sz w:val="19"/>
              </w:rPr>
              <w:t># Số TT</w:t>
            </w:r>
            <w:r>
              <w:rPr>
                <w:b w:val="0"/>
                <w:sz w:val="19"/>
              </w:rPr>
              <w:t xml:space="preserve">, </w:t>
            </w:r>
            <w:r>
              <w:rPr>
                <w:b/>
                <w:sz w:val="19"/>
              </w:rPr>
              <w:t>Điểm mồi</w:t>
            </w:r>
            <w:r>
              <w:rPr>
                <w:b w:val="0"/>
                <w:sz w:val="19"/>
              </w:rPr>
              <w:t xml:space="preserve">, </w:t>
            </w:r>
            <w:r>
              <w:rPr>
                <w:b/>
                <w:sz w:val="19"/>
              </w:rPr>
              <w:t>Chạy không (F8)</w:t>
            </w:r>
            <w:r>
              <w:rPr>
                <w:b w:val="0"/>
                <w:sz w:val="19"/>
              </w:rPr>
              <w:t xml:space="preserve">, </w:t>
            </w:r>
            <w:r>
              <w:rPr>
                <w:b/>
                <w:sz w:val="19"/>
              </w:rPr>
              <w:t>Vi mối nối</w:t>
            </w:r>
            <w:r>
              <w:rPr>
                <w:b w:val="0"/>
                <w:sz w:val="19"/>
              </w:rPr>
              <w:t xml:space="preserve">, </w:t>
            </w:r>
            <w:r>
              <w:rPr>
                <w:b/>
                <w:sz w:val="19"/>
              </w:rPr>
              <w:t>Tô đặc (F9)</w:t>
            </w:r>
            <w:r>
              <w:rPr>
                <w:b w:val="0"/>
                <w:sz w:val="19"/>
              </w:rPr>
              <w:t>.</w:t>
            </w:r>
          </w:p>
        </w:tc>
      </w:tr>
      <w:tr>
        <w:trPr>
          <w:cantSplit/>
        </w:trPr>
        <w:tc>
          <w:tcPr>
            <w:tcW w:type="dxa" w:w="680"/>
            <w:tcMar>
              <w:top w:w="60" w:type="dxa"/>
              <w:left w:w="100" w:type="dxa"/>
              <w:bottom w:w="60" w:type="dxa"/>
              <w:right w:w="100" w:type="dxa"/>
            </w:tcMar>
            <w:shd w:val="clear" w:color="auto" w:fill="F8FAFC"/>
          </w:tcPr>
          <w:p>
            <w:pPr>
              <w:spacing w:after="0"/>
            </w:pPr>
            <w:r>
              <w:rPr>
                <w:b w:val="0"/>
                <w:sz w:val="19"/>
              </w:rPr>
              <w:t>6</w:t>
            </w:r>
          </w:p>
        </w:tc>
        <w:tc>
          <w:tcPr>
            <w:tcW w:type="dxa" w:w="2154"/>
            <w:tcMar>
              <w:top w:w="60" w:type="dxa"/>
              <w:left w:w="100" w:type="dxa"/>
              <w:bottom w:w="60" w:type="dxa"/>
              <w:right w:w="100" w:type="dxa"/>
            </w:tcMar>
            <w:shd w:val="clear" w:color="auto" w:fill="F8FAFC"/>
          </w:tcPr>
          <w:p>
            <w:pPr>
              <w:spacing w:after="0"/>
            </w:pPr>
            <w:r>
              <w:rPr>
                <w:b w:val="0"/>
                <w:sz w:val="19"/>
              </w:rPr>
              <w:t>Danh sách kết quả/tấm</w:t>
            </w:r>
          </w:p>
        </w:tc>
        <w:tc>
          <w:tcPr>
            <w:tcW w:type="dxa" w:w="6236"/>
            <w:tcMar>
              <w:top w:w="60" w:type="dxa"/>
              <w:left w:w="100" w:type="dxa"/>
              <w:bottom w:w="60" w:type="dxa"/>
              <w:right w:w="100" w:type="dxa"/>
            </w:tcMar>
            <w:shd w:val="clear" w:color="auto" w:fill="F8FAFC"/>
          </w:tcPr>
          <w:p>
            <w:pPr>
              <w:spacing w:after="0"/>
            </w:pPr>
            <w:r>
              <w:rPr>
                <w:b w:val="0"/>
                <w:sz w:val="19"/>
              </w:rPr>
              <w:t>Mỗi tấm đã xếp (Result1, Result2…): số chi tiết, kích thước, tỉ lệ sử dụng; nút Báo giá / Xuất.</w:t>
            </w:r>
          </w:p>
        </w:tc>
      </w:tr>
      <w:tr>
        <w:trPr>
          <w:cantSplit/>
        </w:trPr>
        <w:tc>
          <w:tcPr>
            <w:tcW w:type="dxa" w:w="680"/>
            <w:tcMar>
              <w:top w:w="60" w:type="dxa"/>
              <w:left w:w="100" w:type="dxa"/>
              <w:bottom w:w="60" w:type="dxa"/>
              <w:right w:w="100" w:type="dxa"/>
            </w:tcMar>
          </w:tcPr>
          <w:p>
            <w:pPr>
              <w:spacing w:after="0"/>
            </w:pPr>
            <w:r>
              <w:rPr>
                <w:b w:val="0"/>
                <w:sz w:val="19"/>
              </w:rPr>
              <w:t>7</w:t>
            </w:r>
          </w:p>
        </w:tc>
        <w:tc>
          <w:tcPr>
            <w:tcW w:type="dxa" w:w="2154"/>
            <w:tcMar>
              <w:top w:w="60" w:type="dxa"/>
              <w:left w:w="100" w:type="dxa"/>
              <w:bottom w:w="60" w:type="dxa"/>
              <w:right w:w="100" w:type="dxa"/>
            </w:tcMar>
          </w:tcPr>
          <w:p>
            <w:pPr>
              <w:spacing w:after="0"/>
            </w:pPr>
            <w:r>
              <w:rPr>
                <w:b w:val="0"/>
                <w:sz w:val="19"/>
              </w:rPr>
              <w:t>Bảng thông tin</w:t>
            </w:r>
          </w:p>
        </w:tc>
        <w:tc>
          <w:tcPr>
            <w:tcW w:type="dxa" w:w="6236"/>
            <w:tcMar>
              <w:top w:w="60" w:type="dxa"/>
              <w:left w:w="100" w:type="dxa"/>
              <w:bottom w:w="60" w:type="dxa"/>
              <w:right w:w="100" w:type="dxa"/>
            </w:tcMar>
          </w:tcPr>
          <w:p>
            <w:pPr>
              <w:spacing w:after="0"/>
            </w:pPr>
            <w:r>
              <w:rPr>
                <w:b w:val="0"/>
                <w:sz w:val="19"/>
              </w:rPr>
              <w:t xml:space="preserve">Ba tab: </w:t>
            </w:r>
            <w:r>
              <w:rPr>
                <w:b/>
                <w:sz w:val="19"/>
              </w:rPr>
              <w:t>Chi tiết</w:t>
            </w:r>
            <w:r>
              <w:rPr>
                <w:b w:val="0"/>
                <w:sz w:val="19"/>
              </w:rPr>
              <w:t xml:space="preserve"> (đường dao, tấm, tác vụ), </w:t>
            </w:r>
            <w:r>
              <w:rPr>
                <w:b/>
                <w:sz w:val="19"/>
              </w:rPr>
              <w:t>Đường dẫn</w:t>
            </w:r>
            <w:r>
              <w:rPr>
                <w:b w:val="0"/>
                <w:sz w:val="19"/>
              </w:rPr>
              <w:t xml:space="preserve"> (toolpath), </w:t>
            </w:r>
            <w:r>
              <w:rPr>
                <w:b/>
                <w:sz w:val="19"/>
              </w:rPr>
              <w:t>Chung cạnh</w:t>
            </w:r>
            <w:r>
              <w:rPr>
                <w:b w:val="0"/>
                <w:sz w:val="19"/>
              </w:rPr>
              <w:t xml:space="preserve"> (co-edge).</w:t>
            </w:r>
          </w:p>
        </w:tc>
      </w:tr>
      <w:tr>
        <w:trPr>
          <w:cantSplit/>
        </w:trPr>
        <w:tc>
          <w:tcPr>
            <w:tcW w:type="dxa" w:w="680"/>
            <w:tcMar>
              <w:top w:w="60" w:type="dxa"/>
              <w:left w:w="100" w:type="dxa"/>
              <w:bottom w:w="60" w:type="dxa"/>
              <w:right w:w="100" w:type="dxa"/>
            </w:tcMar>
            <w:shd w:val="clear" w:color="auto" w:fill="F8FAFC"/>
          </w:tcPr>
          <w:p>
            <w:pPr>
              <w:spacing w:after="0"/>
            </w:pPr>
            <w:r>
              <w:rPr>
                <w:b w:val="0"/>
                <w:sz w:val="19"/>
              </w:rPr>
              <w:t>8</w:t>
            </w:r>
          </w:p>
        </w:tc>
        <w:tc>
          <w:tcPr>
            <w:tcW w:type="dxa" w:w="2154"/>
            <w:tcMar>
              <w:top w:w="60" w:type="dxa"/>
              <w:left w:w="100" w:type="dxa"/>
              <w:bottom w:w="60" w:type="dxa"/>
              <w:right w:w="100" w:type="dxa"/>
            </w:tcMar>
            <w:shd w:val="clear" w:color="auto" w:fill="F8FAFC"/>
          </w:tcPr>
          <w:p>
            <w:pPr>
              <w:spacing w:after="0"/>
            </w:pPr>
            <w:r>
              <w:rPr>
                <w:b w:val="0"/>
                <w:sz w:val="19"/>
              </w:rPr>
              <w:t>Thanh dưới &amp; Log</w:t>
            </w:r>
          </w:p>
        </w:tc>
        <w:tc>
          <w:tcPr>
            <w:tcW w:type="dxa" w:w="6236"/>
            <w:tcMar>
              <w:top w:w="60" w:type="dxa"/>
              <w:left w:w="100" w:type="dxa"/>
              <w:bottom w:w="60" w:type="dxa"/>
              <w:right w:w="100" w:type="dxa"/>
            </w:tcMar>
            <w:shd w:val="clear" w:color="auto" w:fill="F8FAFC"/>
          </w:tcPr>
          <w:p>
            <w:pPr>
              <w:spacing w:after="0"/>
            </w:pPr>
            <w:r>
              <w:rPr>
                <w:b w:val="0"/>
                <w:sz w:val="19"/>
              </w:rPr>
              <w:t xml:space="preserve">Tinh chỉnh vị trí (Fine-tune), xoay CCW/CW và góc xoay, khung </w:t>
            </w:r>
            <w:r>
              <w:rPr>
                <w:b/>
                <w:sz w:val="19"/>
              </w:rPr>
              <w:t>Log</w:t>
            </w:r>
            <w:r>
              <w:rPr>
                <w:b w:val="0"/>
                <w:sz w:val="19"/>
              </w:rPr>
              <w:t xml:space="preserve"> ghi lại mọi thao tác.</w:t>
            </w:r>
          </w:p>
        </w:tc>
      </w:tr>
    </w:tbl>
    <w:p>
      <w:pPr>
        <w:spacing w:after="40"/>
      </w:pPr>
    </w:p>
    <w:p>
      <w:pPr>
        <w:pStyle w:val="Heading2"/>
      </w:pPr>
      <w:r>
        <w:t>2.1 Các tab của dải lệnh</w:t>
      </w:r>
    </w:p>
    <w:p>
      <w:r>
        <w:rPr>
          <w:b w:val="0"/>
        </w:rPr>
        <w:t xml:space="preserve">Chọn tab </w:t>
      </w:r>
      <w:r>
        <w:rPr>
          <w:b/>
        </w:rPr>
        <w:t>Đầy đủ (All Tools)</w:t>
      </w:r>
      <w:r>
        <w:rPr>
          <w:b w:val="0"/>
        </w:rPr>
        <w:t xml:space="preserve"> để hiện mọi lệnh cùng lúc, hoặc dùng bốn tab theo quy trình làm việc:</w:t>
      </w:r>
    </w:p>
    <w:p>
      <w:pPr>
        <w:keepNext/>
        <w:spacing w:after="40"/>
        <w:jc w:val="center"/>
      </w:pPr>
      <w:r>
        <w:drawing>
          <wp:inline xmlns:a="http://schemas.openxmlformats.org/drawingml/2006/main" xmlns:pic="http://schemas.openxmlformats.org/drawingml/2006/picture">
            <wp:extent cx="5940000" cy="371250"/>
            <wp:docPr id="4" name="Picture 4"/>
            <wp:cNvGraphicFramePr>
              <a:graphicFrameLocks noChangeAspect="1"/>
            </wp:cNvGraphicFramePr>
            <a:graphic>
              <a:graphicData uri="http://schemas.openxmlformats.org/drawingml/2006/picture">
                <pic:pic>
                  <pic:nvPicPr>
                    <pic:cNvPr id="0" name="ribbon_chon.png"/>
                    <pic:cNvPicPr/>
                  </pic:nvPicPr>
                  <pic:blipFill>
                    <a:blip r:embed="rId13"/>
                    <a:stretch>
                      <a:fillRect/>
                    </a:stretch>
                  </pic:blipFill>
                  <pic:spPr>
                    <a:xfrm>
                      <a:off x="0" y="0"/>
                      <a:ext cx="5940000" cy="371250"/>
                    </a:xfrm>
                    <a:prstGeom prst="rect"/>
                  </pic:spPr>
                </pic:pic>
              </a:graphicData>
            </a:graphic>
          </wp:inline>
        </w:drawing>
      </w:r>
    </w:p>
    <w:p>
      <w:pPr>
        <w:jc w:val="center"/>
      </w:pPr>
      <w:r>
        <w:rPr>
          <w:i/>
          <w:color w:val="475569"/>
          <w:sz w:val="18"/>
        </w:rPr>
        <w:t>Hình 3. Tab 1 – Chọn &amp; Công nghệ: Select/View, Lead, Delete và nhóm Technique Settings.</w:t>
      </w:r>
    </w:p>
    <w:p>
      <w:pPr>
        <w:keepNext/>
        <w:spacing w:after="40"/>
        <w:jc w:val="center"/>
      </w:pPr>
      <w:r>
        <w:drawing>
          <wp:inline xmlns:a="http://schemas.openxmlformats.org/drawingml/2006/main" xmlns:pic="http://schemas.openxmlformats.org/drawingml/2006/picture">
            <wp:extent cx="5940000" cy="371250"/>
            <wp:docPr id="5" name="Picture 5"/>
            <wp:cNvGraphicFramePr>
              <a:graphicFrameLocks noChangeAspect="1"/>
            </wp:cNvGraphicFramePr>
            <a:graphic>
              <a:graphicData uri="http://schemas.openxmlformats.org/drawingml/2006/picture">
                <pic:pic>
                  <pic:nvPicPr>
                    <pic:cNvPr id="0" name="ribbon_nest.png"/>
                    <pic:cNvPicPr/>
                  </pic:nvPicPr>
                  <pic:blipFill>
                    <a:blip r:embed="rId14"/>
                    <a:stretch>
                      <a:fillRect/>
                    </a:stretch>
                  </pic:blipFill>
                  <pic:spPr>
                    <a:xfrm>
                      <a:off x="0" y="0"/>
                      <a:ext cx="5940000" cy="371250"/>
                    </a:xfrm>
                    <a:prstGeom prst="rect"/>
                  </pic:spPr>
                </pic:pic>
              </a:graphicData>
            </a:graphic>
          </wp:inline>
        </w:drawing>
      </w:r>
    </w:p>
    <w:p>
      <w:pPr>
        <w:jc w:val="center"/>
      </w:pPr>
      <w:r>
        <w:rPr>
          <w:i/>
          <w:color w:val="475569"/>
          <w:sz w:val="18"/>
        </w:rPr>
        <w:t>Hình 4. Tab 2 – Xếp tấm (Nest): Nest, Xếp lại, Manual Nest, Bump, Part Gap, Co-edge, Align, Array, Nest Task Settings.</w:t>
      </w:r>
    </w:p>
    <w:p>
      <w:pPr>
        <w:keepNext/>
        <w:spacing w:after="40"/>
        <w:jc w:val="center"/>
      </w:pPr>
      <w:r>
        <w:drawing>
          <wp:inline xmlns:a="http://schemas.openxmlformats.org/drawingml/2006/main" xmlns:pic="http://schemas.openxmlformats.org/drawingml/2006/picture">
            <wp:extent cx="5940000" cy="371250"/>
            <wp:docPr id="6" name="Picture 6"/>
            <wp:cNvGraphicFramePr>
              <a:graphicFrameLocks noChangeAspect="1"/>
            </wp:cNvGraphicFramePr>
            <a:graphic>
              <a:graphicData uri="http://schemas.openxmlformats.org/drawingml/2006/picture">
                <pic:pic>
                  <pic:nvPicPr>
                    <pic:cNvPr id="0" name="ribbon_sort.png"/>
                    <pic:cNvPicPr/>
                  </pic:nvPicPr>
                  <pic:blipFill>
                    <a:blip r:embed="rId15"/>
                    <a:stretch>
                      <a:fillRect/>
                    </a:stretch>
                  </pic:blipFill>
                  <pic:spPr>
                    <a:xfrm>
                      <a:off x="0" y="0"/>
                      <a:ext cx="5940000" cy="371250"/>
                    </a:xfrm>
                    <a:prstGeom prst="rect"/>
                  </pic:spPr>
                </pic:pic>
              </a:graphicData>
            </a:graphic>
          </wp:inline>
        </w:drawing>
      </w:r>
    </w:p>
    <w:p>
      <w:pPr>
        <w:jc w:val="center"/>
      </w:pPr>
      <w:r>
        <w:rPr>
          <w:i/>
          <w:color w:val="475569"/>
          <w:sz w:val="18"/>
        </w:rPr>
        <w:t>Hình 5. Tab 3 – Sắp xếp &amp; Đường dao: Auto Sort, Adv Sort, Manual Sort, thanh trượt bước, Simulate, Remnant, Băm xương.</w:t>
      </w:r>
    </w:p>
    <w:p>
      <w:pPr>
        <w:keepNext/>
        <w:spacing w:after="40"/>
        <w:jc w:val="center"/>
      </w:pPr>
      <w:r>
        <w:drawing>
          <wp:inline xmlns:a="http://schemas.openxmlformats.org/drawingml/2006/main" xmlns:pic="http://schemas.openxmlformats.org/drawingml/2006/picture">
            <wp:extent cx="5940000" cy="371250"/>
            <wp:docPr id="7" name="Picture 7"/>
            <wp:cNvGraphicFramePr>
              <a:graphicFrameLocks noChangeAspect="1"/>
            </wp:cNvGraphicFramePr>
            <a:graphic>
              <a:graphicData uri="http://schemas.openxmlformats.org/drawingml/2006/picture">
                <pic:pic>
                  <pic:nvPicPr>
                    <pic:cNvPr id="0" name="ribbon_tools.png"/>
                    <pic:cNvPicPr/>
                  </pic:nvPicPr>
                  <pic:blipFill>
                    <a:blip r:embed="rId16"/>
                    <a:stretch>
                      <a:fillRect/>
                    </a:stretch>
                  </pic:blipFill>
                  <pic:spPr>
                    <a:xfrm>
                      <a:off x="0" y="0"/>
                      <a:ext cx="5940000" cy="371250"/>
                    </a:xfrm>
                    <a:prstGeom prst="rect"/>
                  </pic:spPr>
                </pic:pic>
              </a:graphicData>
            </a:graphic>
          </wp:inline>
        </w:drawing>
      </w:r>
    </w:p>
    <w:p>
      <w:pPr>
        <w:jc w:val="center"/>
      </w:pPr>
      <w:r>
        <w:rPr>
          <w:i/>
          <w:color w:val="475569"/>
          <w:sz w:val="18"/>
        </w:rPr>
        <w:t>Hình 6. Tab 4 – Công cụ &amp; Xuất NC: Layer, Measure, Tách tấm, Sửa CAD, Báo cáo, Settings.</w:t>
      </w:r>
    </w:p>
    <w:p>
      <w:pPr>
        <w:pStyle w:val="Heading2"/>
      </w:pPr>
      <w:r>
        <w:t>2.2 Chế độ xem Phôi / Tấm</w:t>
      </w:r>
    </w:p>
    <w:p>
      <w:r>
        <w:rPr>
          <w:b w:val="0"/>
        </w:rPr>
        <w:t xml:space="preserve">Nút </w:t>
      </w:r>
      <w:r>
        <w:rPr>
          <w:b/>
        </w:rPr>
        <w:t>Phôi</w:t>
      </w:r>
      <w:r>
        <w:rPr>
          <w:b w:val="0"/>
        </w:rPr>
        <w:t xml:space="preserve"> và </w:t>
      </w:r>
      <w:r>
        <w:rPr>
          <w:b/>
        </w:rPr>
        <w:t>Tấm</w:t>
      </w:r>
      <w:r>
        <w:rPr>
          <w:b w:val="0"/>
        </w:rPr>
        <w:t xml:space="preserve"> trên thanh tiêu đề bật/tắt các khung danh sách để vùng làm việc rộng hơn (hình dưới: ẩn khung phôi).</w:t>
      </w:r>
    </w:p>
    <w:p>
      <w:pPr>
        <w:keepNext/>
        <w:spacing w:after="40"/>
        <w:jc w:val="center"/>
      </w:pPr>
      <w:r>
        <w:drawing>
          <wp:inline xmlns:a="http://schemas.openxmlformats.org/drawingml/2006/main" xmlns:pic="http://schemas.openxmlformats.org/drawingml/2006/picture">
            <wp:extent cx="5040000" cy="2835000"/>
            <wp:docPr id="8" name="Picture 8"/>
            <wp:cNvGraphicFramePr>
              <a:graphicFrameLocks noChangeAspect="1"/>
            </wp:cNvGraphicFramePr>
            <a:graphic>
              <a:graphicData uri="http://schemas.openxmlformats.org/drawingml/2006/picture">
                <pic:pic>
                  <pic:nvPicPr>
                    <pic:cNvPr id="0" name="view_parts.png"/>
                    <pic:cNvPicPr/>
                  </pic:nvPicPr>
                  <pic:blipFill>
                    <a:blip r:embed="rId17"/>
                    <a:stretch>
                      <a:fillRect/>
                    </a:stretch>
                  </pic:blipFill>
                  <pic:spPr>
                    <a:xfrm>
                      <a:off x="0" y="0"/>
                      <a:ext cx="5040000" cy="2835000"/>
                    </a:xfrm>
                    <a:prstGeom prst="rect"/>
                  </pic:spPr>
                </pic:pic>
              </a:graphicData>
            </a:graphic>
          </wp:inline>
        </w:drawing>
      </w:r>
    </w:p>
    <w:p>
      <w:pPr>
        <w:jc w:val="center"/>
      </w:pPr>
      <w:r>
        <w:rPr>
          <w:i/>
          <w:color w:val="475569"/>
          <w:sz w:val="18"/>
        </w:rPr>
        <w:t>Hình 7. Chế độ xem Phôi: vùng làm việc được mở rộng.</w:t>
      </w:r>
    </w:p>
    <w:p>
      <w:pPr>
        <w:pStyle w:val="Heading2"/>
      </w:pPr>
      <w:r>
        <w:t>2.3 Menu Help</w:t>
      </w:r>
    </w:p>
    <w:p>
      <w:pPr>
        <w:keepNext/>
        <w:spacing w:after="40"/>
        <w:jc w:val="center"/>
      </w:pPr>
      <w:r>
        <w:drawing>
          <wp:inline xmlns:a="http://schemas.openxmlformats.org/drawingml/2006/main" xmlns:pic="http://schemas.openxmlformats.org/drawingml/2006/picture">
            <wp:extent cx="2340000" cy="2262000"/>
            <wp:docPr id="9" name="Picture 9"/>
            <wp:cNvGraphicFramePr>
              <a:graphicFrameLocks noChangeAspect="1"/>
            </wp:cNvGraphicFramePr>
            <a:graphic>
              <a:graphicData uri="http://schemas.openxmlformats.org/drawingml/2006/picture">
                <pic:pic>
                  <pic:nvPicPr>
                    <pic:cNvPr id="0" name="helpmenu.png"/>
                    <pic:cNvPicPr/>
                  </pic:nvPicPr>
                  <pic:blipFill>
                    <a:blip r:embed="rId18"/>
                    <a:stretch>
                      <a:fillRect/>
                    </a:stretch>
                  </pic:blipFill>
                  <pic:spPr>
                    <a:xfrm>
                      <a:off x="0" y="0"/>
                      <a:ext cx="2340000" cy="2262000"/>
                    </a:xfrm>
                    <a:prstGeom prst="rect"/>
                  </pic:spPr>
                </pic:pic>
              </a:graphicData>
            </a:graphic>
          </wp:inline>
        </w:drawing>
      </w:r>
    </w:p>
    <w:p>
      <w:pPr>
        <w:jc w:val="center"/>
      </w:pPr>
      <w:r>
        <w:rPr>
          <w:i/>
          <w:color w:val="475569"/>
          <w:sz w:val="18"/>
        </w:rPr>
        <w:t>Hình 8. Menu Help (?): Tutorial, Online Help (F1), Service and Support, License, Pack Debug Info, Quyền riêng tư &amp; dữ liệu, About.</w:t>
      </w:r>
    </w:p>
    <w:p>
      <w:pPr>
        <w:pStyle w:val="ListBullet"/>
        <w:spacing w:after="60"/>
      </w:pPr>
      <w:r>
        <w:rPr>
          <w:b/>
        </w:rPr>
        <w:t>Service and Support / About:</w:t>
      </w:r>
      <w:r>
        <w:rPr>
          <w:b w:val="0"/>
        </w:rPr>
        <w:t xml:space="preserve"> thông tin liên hệ, mã QR Zalo và cấu hình máy (hệ điều hành, CPU, RAM) – bấm *Sao chép thông tin* để gửi cho bộ phận hỗ trợ.</w:t>
      </w:r>
    </w:p>
    <w:p>
      <w:pPr>
        <w:pStyle w:val="ListBullet"/>
        <w:spacing w:after="60"/>
      </w:pPr>
      <w:r>
        <w:rPr>
          <w:b/>
        </w:rPr>
        <w:t>Pack Debug Info:</w:t>
      </w:r>
      <w:r>
        <w:rPr>
          <w:b w:val="0"/>
        </w:rPr>
        <w:t xml:space="preserve"> đóng gói nhật ký chẩn đoán khi cần hỗ trợ kỹ thuật (không kèm bản vẽ).</w:t>
      </w:r>
    </w:p>
    <w:p>
      <w:pPr>
        <w:pStyle w:val="ListBullet"/>
        <w:spacing w:after="60"/>
      </w:pPr>
      <w:r>
        <w:rPr>
          <w:b/>
        </w:rPr>
        <w:t>Quyền riêng tư &amp; dữ liệu…:</w:t>
      </w:r>
      <w:r>
        <w:rPr>
          <w:b w:val="0"/>
        </w:rPr>
        <w:t xml:space="preserve"> xem mục 11.</w:t>
      </w:r>
    </w:p>
    <w:p>
      <w:pPr>
        <w:keepNext/>
        <w:spacing w:after="40"/>
        <w:jc w:val="center"/>
      </w:pPr>
      <w:r>
        <w:drawing>
          <wp:inline xmlns:a="http://schemas.openxmlformats.org/drawingml/2006/main" xmlns:pic="http://schemas.openxmlformats.org/drawingml/2006/picture">
            <wp:extent cx="3780000" cy="3727133"/>
            <wp:docPr id="10" name="Picture 10"/>
            <wp:cNvGraphicFramePr>
              <a:graphicFrameLocks noChangeAspect="1"/>
            </wp:cNvGraphicFramePr>
            <a:graphic>
              <a:graphicData uri="http://schemas.openxmlformats.org/drawingml/2006/picture">
                <pic:pic>
                  <pic:nvPicPr>
                    <pic:cNvPr id="0" name="dlg_about.png"/>
                    <pic:cNvPicPr/>
                  </pic:nvPicPr>
                  <pic:blipFill>
                    <a:blip r:embed="rId19"/>
                    <a:stretch>
                      <a:fillRect/>
                    </a:stretch>
                  </pic:blipFill>
                  <pic:spPr>
                    <a:xfrm>
                      <a:off x="0" y="0"/>
                      <a:ext cx="3780000" cy="3727133"/>
                    </a:xfrm>
                    <a:prstGeom prst="rect"/>
                  </pic:spPr>
                </pic:pic>
              </a:graphicData>
            </a:graphic>
          </wp:inline>
        </w:drawing>
      </w:r>
    </w:p>
    <w:p>
      <w:pPr>
        <w:jc w:val="center"/>
      </w:pPr>
      <w:r>
        <w:rPr>
          <w:i/>
          <w:color w:val="475569"/>
          <w:sz w:val="18"/>
        </w:rPr>
        <w:t>Hình 9. Hộp thoại About. Đường dẫn dữ liệu được làm mờ trong hình.</w:t>
      </w:r>
    </w:p>
    <w:p>
      <w:r>
        <w:br w:type="page"/>
      </w:r>
    </w:p>
    <w:p>
      <w:pPr>
        <w:pStyle w:val="Heading1"/>
      </w:pPr>
      <w:r>
        <w:t>3. Quy trình nhanh – từ bản vẽ đến file cắt</w:t>
      </w:r>
    </w:p>
    <w:p>
      <w:r>
        <w:rPr>
          <w:b w:val="0"/>
        </w:rPr>
        <w:t>Quy trình điển hình gồm bảy bước. Mỗi bước được giải thích kỹ ở các chương sau.</w:t>
      </w:r>
    </w:p>
    <w:p>
      <w:pPr>
        <w:tabs>
          <w:tab w:pos="510" w:val="left"/>
        </w:tabs>
        <w:spacing w:after="60"/>
        <w:ind w:left="510" w:hanging="340"/>
      </w:pPr>
      <w:r>
        <w:rPr>
          <w:b/>
        </w:rPr>
        <w:t>1.</w:t>
        <w:tab/>
      </w:r>
      <w:r>
        <w:rPr>
          <w:b/>
        </w:rPr>
        <w:t>Nhập chi tiết</w:t>
      </w:r>
      <w:r>
        <w:rPr>
          <w:b w:val="0"/>
        </w:rPr>
        <w:t xml:space="preserve"> – bấm *Import Part*, chọn một hoặc nhiều file DXF; kiểm tra/sửa bản vẽ trong *Drawing Processing* rồi nhập số lượng (chương 4).</w:t>
      </w:r>
    </w:p>
    <w:p>
      <w:pPr>
        <w:tabs>
          <w:tab w:pos="510" w:val="left"/>
        </w:tabs>
        <w:spacing w:after="60"/>
        <w:ind w:left="510" w:hanging="340"/>
      </w:pPr>
      <w:r>
        <w:rPr>
          <w:b/>
        </w:rPr>
        <w:t>2.</w:t>
        <w:tab/>
      </w:r>
      <w:r>
        <w:rPr>
          <w:b/>
        </w:rPr>
        <w:t>Cấu hình tác vụ</w:t>
      </w:r>
      <w:r>
        <w:rPr>
          <w:b w:val="0"/>
        </w:rPr>
        <w:t xml:space="preserve"> – bấm *Nest Task Settings*: vật liệu, độ dày, khổ tấm, khe giữa các chi tiết, góc xoay, chất lượng, co-edge (chương 5).</w:t>
      </w:r>
    </w:p>
    <w:p>
      <w:pPr>
        <w:tabs>
          <w:tab w:pos="510" w:val="left"/>
        </w:tabs>
        <w:spacing w:after="60"/>
        <w:ind w:left="510" w:hanging="340"/>
      </w:pPr>
      <w:r>
        <w:rPr>
          <w:b/>
        </w:rPr>
        <w:t>3.</w:t>
        <w:tab/>
      </w:r>
      <w:r>
        <w:rPr>
          <w:b/>
        </w:rPr>
        <w:t>Nest</w:t>
      </w:r>
      <w:r>
        <w:rPr>
          <w:b w:val="0"/>
        </w:rPr>
        <w:t xml:space="preserve"> – bấm nút *Nest* màu cam; chờ thanh tiến trình. Kết quả xuất hiện ở danh sách tấm bên phải (chương 6).</w:t>
      </w:r>
    </w:p>
    <w:p>
      <w:pPr>
        <w:tabs>
          <w:tab w:pos="510" w:val="left"/>
        </w:tabs>
        <w:spacing w:after="60"/>
        <w:ind w:left="510" w:hanging="340"/>
      </w:pPr>
      <w:r>
        <w:rPr>
          <w:b/>
        </w:rPr>
        <w:t>4.</w:t>
        <w:tab/>
      </w:r>
      <w:r>
        <w:rPr>
          <w:b/>
        </w:rPr>
        <w:t>Công nghệ</w:t>
      </w:r>
      <w:r>
        <w:rPr>
          <w:b w:val="0"/>
        </w:rPr>
        <w:t xml:space="preserve"> – kiểm tra Lead, Pierce, Microjoint, Compensate… (chương 7).</w:t>
      </w:r>
    </w:p>
    <w:p>
      <w:pPr>
        <w:tabs>
          <w:tab w:pos="510" w:val="left"/>
        </w:tabs>
        <w:spacing w:after="60"/>
        <w:ind w:left="510" w:hanging="340"/>
      </w:pPr>
      <w:r>
        <w:rPr>
          <w:b/>
        </w:rPr>
        <w:t>5.</w:t>
        <w:tab/>
      </w:r>
      <w:r>
        <w:rPr>
          <w:b/>
        </w:rPr>
        <w:t>Sắp xếp đường dao</w:t>
      </w:r>
      <w:r>
        <w:rPr>
          <w:b w:val="0"/>
        </w:rPr>
        <w:t xml:space="preserve"> – *Auto Sort* hoặc *Adv Sort*, rồi *Simulate* để xem trước đường cắt (chương 8).</w:t>
      </w:r>
    </w:p>
    <w:p>
      <w:pPr>
        <w:tabs>
          <w:tab w:pos="510" w:val="left"/>
        </w:tabs>
        <w:spacing w:after="60"/>
        <w:ind w:left="510" w:hanging="340"/>
      </w:pPr>
      <w:r>
        <w:rPr>
          <w:b/>
        </w:rPr>
        <w:t>6.</w:t>
        <w:tab/>
      </w:r>
      <w:r>
        <w:rPr>
          <w:b/>
        </w:rPr>
        <w:t>Kiểm tra</w:t>
      </w:r>
      <w:r>
        <w:rPr>
          <w:b w:val="0"/>
        </w:rPr>
        <w:t xml:space="preserve"> – xem thông số ở tab *Chi tiết* của bảng thông tin: mét cắt, mét chạy không, số lần đục, thời gian ước tính, co-edge tiết kiệm.</w:t>
      </w:r>
    </w:p>
    <w:p>
      <w:pPr>
        <w:tabs>
          <w:tab w:pos="510" w:val="left"/>
        </w:tabs>
        <w:spacing w:after="60"/>
        <w:ind w:left="510" w:hanging="340"/>
      </w:pPr>
      <w:r>
        <w:rPr>
          <w:b/>
        </w:rPr>
        <w:t>7.</w:t>
        <w:tab/>
      </w:r>
      <w:r>
        <w:rPr>
          <w:b/>
        </w:rPr>
        <w:t>Xuất</w:t>
      </w:r>
      <w:r>
        <w:rPr>
          <w:b w:val="0"/>
        </w:rPr>
        <w:t xml:space="preserve"> – bấm *Báo cáo* hoặc *Báo giá / Xuất* để xuất LXD, NSD, DXF và báo giá (chương 10).</w:t>
      </w: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Mẹo: lưu dự án thường xuyên bằng </w:t>
            </w:r>
            <w:r>
              <w:rPr>
                <w:b/>
              </w:rPr>
              <w:t>Ctrl+S</w:t>
            </w:r>
            <w:r>
              <w:rPr>
                <w:b w:val="0"/>
              </w:rPr>
              <w:t xml:space="preserve"> (định dạng </w:t>
            </w:r>
            <w:r>
              <w:rPr>
                <w:b/>
              </w:rPr>
              <w:t>.cnest</w:t>
            </w:r>
            <w:r>
              <w:rPr>
                <w:b w:val="0"/>
              </w:rPr>
              <w:t>) để mở lại và chỉnh sửa sau.</w:t>
            </w:r>
          </w:p>
        </w:tc>
      </w:tr>
    </w:tbl>
    <w:p>
      <w:pPr>
        <w:spacing w:after="40"/>
      </w:pPr>
    </w:p>
    <w:p>
      <w:r>
        <w:br w:type="page"/>
      </w:r>
    </w:p>
    <w:p>
      <w:pPr>
        <w:pStyle w:val="Heading1"/>
      </w:pPr>
      <w:r>
        <w:t>4. Nhập và chuẩn bị chi tiết</w:t>
      </w:r>
    </w:p>
    <w:p>
      <w:pPr>
        <w:pStyle w:val="Heading2"/>
      </w:pPr>
      <w:r>
        <w:t>4.1 Import Part và Drawing Processing</w:t>
      </w:r>
    </w:p>
    <w:p>
      <w:r>
        <w:rPr>
          <w:b w:val="0"/>
        </w:rPr>
        <w:t xml:space="preserve">Bấm </w:t>
      </w:r>
      <w:r>
        <w:rPr>
          <w:b/>
        </w:rPr>
        <w:t>Import Part</w:t>
      </w:r>
      <w:r>
        <w:rPr>
          <w:b w:val="0"/>
        </w:rPr>
        <w:t xml:space="preserve"> và chọn file DXF (có thể chọn nhiều file một lần). Cửa sổ </w:t>
      </w:r>
      <w:r>
        <w:rPr>
          <w:b/>
        </w:rPr>
        <w:t>Drawing Processing</w:t>
      </w:r>
      <w:r>
        <w:rPr>
          <w:b w:val="0"/>
        </w:rPr>
        <w:t xml:space="preserve"> mở ra để nhận dạng chi tiết từ các đường vẽ.</w:t>
      </w:r>
    </w:p>
    <w:p>
      <w:pPr>
        <w:keepNext/>
        <w:spacing w:after="40"/>
        <w:jc w:val="center"/>
      </w:pPr>
      <w:r>
        <w:drawing>
          <wp:inline xmlns:a="http://schemas.openxmlformats.org/drawingml/2006/main" xmlns:pic="http://schemas.openxmlformats.org/drawingml/2006/picture">
            <wp:extent cx="5940000" cy="3341250"/>
            <wp:docPr id="11" name="Picture 11"/>
            <wp:cNvGraphicFramePr>
              <a:graphicFrameLocks noChangeAspect="1"/>
            </wp:cNvGraphicFramePr>
            <a:graphic>
              <a:graphicData uri="http://schemas.openxmlformats.org/drawingml/2006/picture">
                <pic:pic>
                  <pic:nvPicPr>
                    <pic:cNvPr id="0" name="drawing.png"/>
                    <pic:cNvPicPr/>
                  </pic:nvPicPr>
                  <pic:blipFill>
                    <a:blip r:embed="rId20"/>
                    <a:stretch>
                      <a:fillRect/>
                    </a:stretch>
                  </pic:blipFill>
                  <pic:spPr>
                    <a:xfrm>
                      <a:off x="0" y="0"/>
                      <a:ext cx="5940000" cy="3341250"/>
                    </a:xfrm>
                    <a:prstGeom prst="rect"/>
                  </pic:spPr>
                </pic:pic>
              </a:graphicData>
            </a:graphic>
          </wp:inline>
        </w:drawing>
      </w:r>
    </w:p>
    <w:p>
      <w:pPr>
        <w:jc w:val="center"/>
      </w:pPr>
      <w:r>
        <w:rPr>
          <w:i/>
          <w:color w:val="475569"/>
          <w:sz w:val="18"/>
        </w:rPr>
        <w:t>Hình 10. Cửa sổ Drawing Processing: danh sách file nhập (trái), bản vẽ (giữa), công cụ chỉnh sửa và dung sai (trên).</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3213"/>
        <w:gridCol w:w="3213"/>
        <w:gridCol w:w="3213"/>
      </w:tblGrid>
      <w:tr>
        <w:trPr>
          <w:tblHeader w:val="true"/>
        </w:trPr>
        <w:tc>
          <w:tcPr>
            <w:tcW w:type="dxa" w:w="1814"/>
            <w:shd w:val="clear" w:color="auto" w:fill="0F766E"/>
            <w:tcMar>
              <w:top w:w="60" w:type="dxa"/>
              <w:left w:w="100" w:type="dxa"/>
              <w:bottom w:w="60" w:type="dxa"/>
              <w:right w:w="100" w:type="dxa"/>
            </w:tcMar>
          </w:tcPr>
          <w:p>
            <w:pPr>
              <w:spacing w:after="0"/>
            </w:pPr>
            <w:r>
              <w:rPr>
                <w:b/>
                <w:color w:val="FFFFFF"/>
                <w:sz w:val="20"/>
              </w:rPr>
              <w:t>Nhóm</w:t>
            </w:r>
          </w:p>
        </w:tc>
        <w:tc>
          <w:tcPr>
            <w:tcW w:type="dxa" w:w="3005"/>
            <w:shd w:val="clear" w:color="auto" w:fill="0F766E"/>
            <w:tcMar>
              <w:top w:w="60" w:type="dxa"/>
              <w:left w:w="100" w:type="dxa"/>
              <w:bottom w:w="60" w:type="dxa"/>
              <w:right w:w="100" w:type="dxa"/>
            </w:tcMar>
          </w:tcPr>
          <w:p>
            <w:pPr>
              <w:spacing w:after="0"/>
            </w:pPr>
            <w:r>
              <w:rPr>
                <w:b/>
                <w:color w:val="FFFFFF"/>
                <w:sz w:val="20"/>
              </w:rPr>
              <w:t>Lệnh</w:t>
            </w:r>
          </w:p>
        </w:tc>
        <w:tc>
          <w:tcPr>
            <w:tcW w:type="dxa" w:w="4252"/>
            <w:shd w:val="clear" w:color="auto" w:fill="0F766E"/>
            <w:tcMar>
              <w:top w:w="60" w:type="dxa"/>
              <w:left w:w="100" w:type="dxa"/>
              <w:bottom w:w="60" w:type="dxa"/>
              <w:right w:w="100" w:type="dxa"/>
            </w:tcMar>
          </w:tcPr>
          <w:p>
            <w:pPr>
              <w:spacing w:after="0"/>
            </w:pPr>
            <w:r>
              <w:rPr>
                <w:b/>
                <w:color w:val="FFFFFF"/>
                <w:sz w:val="20"/>
              </w:rPr>
              <w:t>Tác dụng</w:t>
            </w:r>
          </w:p>
        </w:tc>
      </w:tr>
      <w:tr>
        <w:trPr>
          <w:cantSplit/>
        </w:trPr>
        <w:tc>
          <w:tcPr>
            <w:tcW w:type="dxa" w:w="1814"/>
            <w:tcMar>
              <w:top w:w="60" w:type="dxa"/>
              <w:left w:w="100" w:type="dxa"/>
              <w:bottom w:w="60" w:type="dxa"/>
              <w:right w:w="100" w:type="dxa"/>
            </w:tcMar>
          </w:tcPr>
          <w:p>
            <w:pPr>
              <w:spacing w:after="0"/>
            </w:pPr>
            <w:r>
              <w:rPr>
                <w:b w:val="0"/>
                <w:sz w:val="19"/>
              </w:rPr>
              <w:t>Parts</w:t>
            </w:r>
          </w:p>
        </w:tc>
        <w:tc>
          <w:tcPr>
            <w:tcW w:type="dxa" w:w="3005"/>
            <w:tcMar>
              <w:top w:w="60" w:type="dxa"/>
              <w:left w:w="100" w:type="dxa"/>
              <w:bottom w:w="60" w:type="dxa"/>
              <w:right w:w="100" w:type="dxa"/>
            </w:tcMar>
          </w:tcPr>
          <w:p>
            <w:pPr>
              <w:spacing w:after="0"/>
            </w:pPr>
            <w:r>
              <w:rPr>
                <w:b w:val="0"/>
                <w:sz w:val="19"/>
              </w:rPr>
              <w:t>Identify Parts</w:t>
            </w:r>
          </w:p>
        </w:tc>
        <w:tc>
          <w:tcPr>
            <w:tcW w:type="dxa" w:w="4252"/>
            <w:tcMar>
              <w:top w:w="60" w:type="dxa"/>
              <w:left w:w="100" w:type="dxa"/>
              <w:bottom w:w="60" w:type="dxa"/>
              <w:right w:w="100" w:type="dxa"/>
            </w:tcMar>
          </w:tcPr>
          <w:p>
            <w:pPr>
              <w:spacing w:after="0"/>
            </w:pPr>
            <w:r>
              <w:rPr>
                <w:b w:val="0"/>
                <w:sz w:val="19"/>
              </w:rPr>
              <w:t>Nhận dạng các đường kín thành chi tiết (biên ngoài + lỗ bên trong).</w:t>
            </w:r>
          </w:p>
        </w:tc>
      </w:tr>
      <w:tr>
        <w:trPr>
          <w:cantSplit/>
        </w:trPr>
        <w:tc>
          <w:tcPr>
            <w:tcW w:type="dxa" w:w="1814"/>
            <w:tcMar>
              <w:top w:w="60" w:type="dxa"/>
              <w:left w:w="100" w:type="dxa"/>
              <w:bottom w:w="60" w:type="dxa"/>
              <w:right w:w="100" w:type="dxa"/>
            </w:tcMar>
            <w:shd w:val="clear" w:color="auto" w:fill="F8FAFC"/>
          </w:tcPr>
          <w:p>
            <w:pPr>
              <w:spacing w:after="0"/>
            </w:pPr>
            <w:r>
              <w:rPr>
                <w:b w:val="0"/>
                <w:sz w:val="19"/>
              </w:rPr>
              <w:t>Parts</w:t>
            </w:r>
          </w:p>
        </w:tc>
        <w:tc>
          <w:tcPr>
            <w:tcW w:type="dxa" w:w="3005"/>
            <w:tcMar>
              <w:top w:w="60" w:type="dxa"/>
              <w:left w:w="100" w:type="dxa"/>
              <w:bottom w:w="60" w:type="dxa"/>
              <w:right w:w="100" w:type="dxa"/>
            </w:tcMar>
            <w:shd w:val="clear" w:color="auto" w:fill="F8FAFC"/>
          </w:tcPr>
          <w:p>
            <w:pPr>
              <w:spacing w:after="0"/>
            </w:pPr>
            <w:r>
              <w:rPr>
                <w:b w:val="0"/>
                <w:sz w:val="19"/>
              </w:rPr>
              <w:t>Set as Part / Set Bevel</w:t>
            </w:r>
          </w:p>
        </w:tc>
        <w:tc>
          <w:tcPr>
            <w:tcW w:type="dxa" w:w="4252"/>
            <w:tcMar>
              <w:top w:w="60" w:type="dxa"/>
              <w:left w:w="100" w:type="dxa"/>
              <w:bottom w:w="60" w:type="dxa"/>
              <w:right w:w="100" w:type="dxa"/>
            </w:tcMar>
            <w:shd w:val="clear" w:color="auto" w:fill="F8FAFC"/>
          </w:tcPr>
          <w:p>
            <w:pPr>
              <w:spacing w:after="0"/>
            </w:pPr>
            <w:r>
              <w:rPr>
                <w:b w:val="0"/>
                <w:sz w:val="19"/>
              </w:rPr>
              <w:t>Gán các đối tượng đang chọn thành chi tiết / đặt cạnh vát.</w:t>
            </w:r>
          </w:p>
        </w:tc>
      </w:tr>
      <w:tr>
        <w:trPr>
          <w:cantSplit/>
        </w:trPr>
        <w:tc>
          <w:tcPr>
            <w:tcW w:type="dxa" w:w="1814"/>
            <w:tcMar>
              <w:top w:w="60" w:type="dxa"/>
              <w:left w:w="100" w:type="dxa"/>
              <w:bottom w:w="60" w:type="dxa"/>
              <w:right w:w="100" w:type="dxa"/>
            </w:tcMar>
          </w:tcPr>
          <w:p>
            <w:pPr>
              <w:spacing w:after="0"/>
            </w:pPr>
            <w:r>
              <w:rPr>
                <w:b w:val="0"/>
                <w:sz w:val="19"/>
              </w:rPr>
              <w:t>Edit Drawing</w:t>
            </w:r>
          </w:p>
        </w:tc>
        <w:tc>
          <w:tcPr>
            <w:tcW w:type="dxa" w:w="3005"/>
            <w:tcMar>
              <w:top w:w="60" w:type="dxa"/>
              <w:left w:w="100" w:type="dxa"/>
              <w:bottom w:w="60" w:type="dxa"/>
              <w:right w:w="100" w:type="dxa"/>
            </w:tcMar>
          </w:tcPr>
          <w:p>
            <w:pPr>
              <w:spacing w:after="0"/>
            </w:pPr>
            <w:r>
              <w:rPr>
                <w:b w:val="0"/>
                <w:sz w:val="19"/>
              </w:rPr>
              <w:t>Break Curve, Fillet, Optimize Drawing, Replace Graphic, Divide, Nối hở, Extend, Countersink</w:t>
            </w:r>
          </w:p>
        </w:tc>
        <w:tc>
          <w:tcPr>
            <w:tcW w:type="dxa" w:w="4252"/>
            <w:tcMar>
              <w:top w:w="60" w:type="dxa"/>
              <w:left w:w="100" w:type="dxa"/>
              <w:bottom w:w="60" w:type="dxa"/>
              <w:right w:w="100" w:type="dxa"/>
            </w:tcMar>
          </w:tcPr>
          <w:p>
            <w:pPr>
              <w:spacing w:after="0"/>
            </w:pPr>
            <w:r>
              <w:rPr>
                <w:b w:val="0"/>
                <w:sz w:val="19"/>
              </w:rPr>
              <w:t>Các công cụ sửa bản vẽ: cắt đứt đường cong, bo góc, tối ưu bản vẽ, chia, nối đường hở, kéo dài, khoét côn.</w:t>
            </w:r>
          </w:p>
        </w:tc>
      </w:tr>
      <w:tr>
        <w:trPr>
          <w:cantSplit/>
        </w:trPr>
        <w:tc>
          <w:tcPr>
            <w:tcW w:type="dxa" w:w="1814"/>
            <w:tcMar>
              <w:top w:w="60" w:type="dxa"/>
              <w:left w:w="100" w:type="dxa"/>
              <w:bottom w:w="60" w:type="dxa"/>
              <w:right w:w="100" w:type="dxa"/>
            </w:tcMar>
            <w:shd w:val="clear" w:color="auto" w:fill="F8FAFC"/>
          </w:tcPr>
          <w:p>
            <w:pPr>
              <w:spacing w:after="0"/>
            </w:pPr>
            <w:r>
              <w:rPr>
                <w:b w:val="0"/>
                <w:sz w:val="19"/>
              </w:rPr>
              <w:t>Đối tượng · Dung sai</w:t>
            </w:r>
          </w:p>
        </w:tc>
        <w:tc>
          <w:tcPr>
            <w:tcW w:type="dxa" w:w="3005"/>
            <w:tcMar>
              <w:top w:w="60" w:type="dxa"/>
              <w:left w:w="100" w:type="dxa"/>
              <w:bottom w:w="60" w:type="dxa"/>
              <w:right w:w="100" w:type="dxa"/>
            </w:tcMar>
            <w:shd w:val="clear" w:color="auto" w:fill="F8FAFC"/>
          </w:tcPr>
          <w:p>
            <w:pPr>
              <w:spacing w:after="0"/>
            </w:pPr>
            <w:r>
              <w:rPr>
                <w:b w:val="0"/>
                <w:sz w:val="19"/>
              </w:rPr>
              <w:t>Xoá, Đóng kín, Chọn hở, Chọn hết, Vừa khung, Lưu DXF</w:t>
            </w:r>
          </w:p>
        </w:tc>
        <w:tc>
          <w:tcPr>
            <w:tcW w:type="dxa" w:w="4252"/>
            <w:tcMar>
              <w:top w:w="60" w:type="dxa"/>
              <w:left w:w="100" w:type="dxa"/>
              <w:bottom w:w="60" w:type="dxa"/>
              <w:right w:w="100" w:type="dxa"/>
            </w:tcMar>
            <w:shd w:val="clear" w:color="auto" w:fill="F8FAFC"/>
          </w:tcPr>
          <w:p>
            <w:pPr>
              <w:spacing w:after="0"/>
            </w:pPr>
            <w:r>
              <w:rPr>
                <w:b w:val="0"/>
                <w:sz w:val="19"/>
              </w:rPr>
              <w:t>Chọn/xoá đối tượng, đóng kín đường hở trong ngưỡng (</w:t>
            </w:r>
            <w:r>
              <w:rPr>
                <w:b/>
                <w:sz w:val="19"/>
              </w:rPr>
              <w:t>Nối ≤</w:t>
            </w:r>
            <w:r>
              <w:rPr>
                <w:b w:val="0"/>
                <w:sz w:val="19"/>
              </w:rPr>
              <w:t xml:space="preserve">, </w:t>
            </w:r>
            <w:r>
              <w:rPr>
                <w:b/>
                <w:sz w:val="19"/>
              </w:rPr>
              <w:t>Nhận ≤</w:t>
            </w:r>
            <w:r>
              <w:rPr>
                <w:b w:val="0"/>
                <w:sz w:val="19"/>
              </w:rPr>
              <w:t>), bỏ đối tượng nhỏ (</w:t>
            </w:r>
            <w:r>
              <w:rPr>
                <w:b/>
                <w:sz w:val="19"/>
              </w:rPr>
              <w:t>Bỏ &lt;</w:t>
            </w:r>
            <w:r>
              <w:rPr>
                <w:b w:val="0"/>
                <w:sz w:val="19"/>
              </w:rPr>
              <w:t xml:space="preserve">), chỉ nhận phôi từ kích thước </w:t>
            </w:r>
            <w:r>
              <w:rPr>
                <w:b/>
                <w:sz w:val="19"/>
              </w:rPr>
              <w:t>Phôi ≥</w:t>
            </w:r>
            <w:r>
              <w:rPr>
                <w:b w:val="0"/>
                <w:sz w:val="19"/>
              </w:rPr>
              <w:t>.</w:t>
            </w:r>
          </w:p>
        </w:tc>
      </w:tr>
      <w:tr>
        <w:trPr>
          <w:cantSplit/>
        </w:trPr>
        <w:tc>
          <w:tcPr>
            <w:tcW w:type="dxa" w:w="1814"/>
            <w:tcMar>
              <w:top w:w="60" w:type="dxa"/>
              <w:left w:w="100" w:type="dxa"/>
              <w:bottom w:w="60" w:type="dxa"/>
              <w:right w:w="100" w:type="dxa"/>
            </w:tcMar>
          </w:tcPr>
          <w:p>
            <w:pPr>
              <w:spacing w:after="0"/>
            </w:pPr>
            <w:r>
              <w:rPr>
                <w:b w:val="0"/>
                <w:sz w:val="19"/>
              </w:rPr>
              <w:t>Danh sách</w:t>
            </w:r>
          </w:p>
        </w:tc>
        <w:tc>
          <w:tcPr>
            <w:tcW w:type="dxa" w:w="3005"/>
            <w:tcMar>
              <w:top w:w="60" w:type="dxa"/>
              <w:left w:w="100" w:type="dxa"/>
              <w:bottom w:w="60" w:type="dxa"/>
              <w:right w:w="100" w:type="dxa"/>
            </w:tcMar>
          </w:tcPr>
          <w:p>
            <w:pPr>
              <w:spacing w:after="0"/>
            </w:pPr>
            <w:r>
              <w:rPr>
                <w:b w:val="0"/>
                <w:sz w:val="19"/>
              </w:rPr>
              <w:t>Merge Same Parts</w:t>
            </w:r>
          </w:p>
        </w:tc>
        <w:tc>
          <w:tcPr>
            <w:tcW w:type="dxa" w:w="4252"/>
            <w:tcMar>
              <w:top w:w="60" w:type="dxa"/>
              <w:left w:w="100" w:type="dxa"/>
              <w:bottom w:w="60" w:type="dxa"/>
              <w:right w:w="100" w:type="dxa"/>
            </w:tcMar>
          </w:tcPr>
          <w:p>
            <w:pPr>
              <w:spacing w:after="0"/>
            </w:pPr>
            <w:r>
              <w:rPr>
                <w:b w:val="0"/>
                <w:sz w:val="19"/>
              </w:rPr>
              <w:t>Gộp các chi tiết giống nhau thành một loại, cộng dồn số lượng.</w:t>
            </w:r>
          </w:p>
        </w:tc>
      </w:tr>
    </w:tbl>
    <w:p>
      <w:pPr>
        <w:spacing w:after="40"/>
      </w:pPr>
    </w:p>
    <w:p>
      <w:r>
        <w:rPr>
          <w:b w:val="0"/>
        </w:rPr>
        <w:t xml:space="preserve">Thao tác chuột trong cửa sổ: </w:t>
      </w:r>
      <w:r>
        <w:rPr>
          <w:b/>
        </w:rPr>
        <w:t>click</w:t>
      </w:r>
      <w:r>
        <w:rPr>
          <w:b w:val="0"/>
        </w:rPr>
        <w:t xml:space="preserve"> để chọn, </w:t>
      </w:r>
      <w:r>
        <w:rPr>
          <w:b/>
        </w:rPr>
        <w:t>Shift</w:t>
      </w:r>
      <w:r>
        <w:rPr>
          <w:b w:val="0"/>
        </w:rPr>
        <w:t xml:space="preserve"> để thêm vào vùng chọn, </w:t>
      </w:r>
      <w:r>
        <w:rPr>
          <w:b/>
        </w:rPr>
        <w:t>kéo khung</w:t>
      </w:r>
      <w:r>
        <w:rPr>
          <w:b w:val="0"/>
        </w:rPr>
        <w:t xml:space="preserve"> chọn (kéo từ trái sang phải: chọn trọn; từ phải sang trái: chọn chạm), </w:t>
      </w:r>
      <w:r>
        <w:rPr>
          <w:b/>
        </w:rPr>
        <w:t>lăn chuột</w:t>
      </w:r>
      <w:r>
        <w:rPr>
          <w:b w:val="0"/>
        </w:rPr>
        <w:t xml:space="preserve"> để zoom, </w:t>
      </w:r>
      <w:r>
        <w:rPr>
          <w:b/>
        </w:rPr>
        <w:t>chuột giữa/phải kéo</w:t>
      </w:r>
      <w:r>
        <w:rPr>
          <w:b w:val="0"/>
        </w:rPr>
        <w:t xml:space="preserve"> để di chuyển, </w:t>
      </w:r>
      <w:r>
        <w:rPr>
          <w:b/>
        </w:rPr>
        <w:t>Del</w:t>
      </w:r>
      <w:r>
        <w:rPr>
          <w:b w:val="0"/>
        </w:rPr>
        <w:t xml:space="preserve"> để xoá, phím </w:t>
      </w:r>
      <w:r>
        <w:rPr>
          <w:b/>
        </w:rPr>
        <w:t>F</w:t>
      </w:r>
      <w:r>
        <w:rPr>
          <w:b w:val="0"/>
        </w:rPr>
        <w:t xml:space="preserve"> để vừa khung.</w:t>
      </w:r>
    </w:p>
    <w:p>
      <w:r>
        <w:rPr>
          <w:b w:val="0"/>
        </w:rPr>
        <w:t xml:space="preserve">Ở danh sách bên trái, mỗi chi tiết có ô </w:t>
      </w:r>
      <w:r>
        <w:rPr>
          <w:b/>
        </w:rPr>
        <w:t>Qty</w:t>
      </w:r>
      <w:r>
        <w:rPr>
          <w:b w:val="0"/>
        </w:rPr>
        <w:t xml:space="preserve"> (số lượng) và có thể đổi tên. Khi xong, bấm </w:t>
      </w:r>
      <w:r>
        <w:rPr>
          <w:b/>
        </w:rPr>
        <w:t>OK (Sang Nest)</w:t>
      </w:r>
      <w:r>
        <w:rPr>
          <w:b w:val="0"/>
        </w:rPr>
        <w:t xml:space="preserve"> để đưa các chi tiết vào tác vụ nest.</w:t>
      </w: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Nên kiểm tra thông tin dưới bản vẽ (số đối tượng, số hở, số phôi) trước khi sang Nest. Chi tiết còn đường </w:t>
            </w:r>
            <w:r>
              <w:rPr>
                <w:b/>
              </w:rPr>
              <w:t>hở</w:t>
            </w:r>
            <w:r>
              <w:rPr>
                <w:b w:val="0"/>
              </w:rPr>
              <w:t xml:space="preserve"> có thể không được nhận là phôi – dùng *Nối hở* hoặc *Đóng kín*.</w:t>
            </w:r>
          </w:p>
        </w:tc>
      </w:tr>
    </w:tbl>
    <w:p>
      <w:pPr>
        <w:spacing w:after="40"/>
      </w:pPr>
    </w:p>
    <w:p>
      <w:pPr>
        <w:pStyle w:val="Heading2"/>
      </w:pPr>
      <w:r>
        <w:t>4.2 Phôi chuẩn (hình dạng có sẵn)</w:t>
      </w:r>
    </w:p>
    <w:p>
      <w:r>
        <w:rPr>
          <w:b w:val="0"/>
        </w:rPr>
        <w:t xml:space="preserve">Không có file DXF? Bấm </w:t>
      </w:r>
      <w:r>
        <w:rPr>
          <w:b/>
        </w:rPr>
        <w:t>Phôi chuẩn</w:t>
      </w:r>
      <w:r>
        <w:rPr>
          <w:b w:val="0"/>
        </w:rPr>
        <w:t xml:space="preserve"> để tạo nhanh các hình thông dụng: </w:t>
      </w:r>
      <w:r>
        <w:rPr>
          <w:b/>
        </w:rPr>
        <w:t>Chữ nhật, Tròn, Vành khuyên, Mặt bích, Tấm 4 lỗ, Ô-van (rãnh), Đa giác đều</w:t>
      </w:r>
      <w:r>
        <w:rPr>
          <w:b w:val="0"/>
        </w:rPr>
        <w:t xml:space="preserve">. Nhập kích thước (Dài X, Rộng Y, bo góc R…), số lượng và tên (để trống = tự đặt), xem hình xem trước rồi bấm </w:t>
      </w:r>
      <w:r>
        <w:rPr>
          <w:b/>
        </w:rPr>
        <w:t>Thêm vào tác vụ</w:t>
      </w:r>
      <w:r>
        <w:rPr>
          <w:b w:val="0"/>
        </w:rPr>
        <w:t>.</w:t>
      </w:r>
    </w:p>
    <w:p>
      <w:pPr>
        <w:keepNext/>
        <w:spacing w:after="40"/>
        <w:jc w:val="center"/>
      </w:pPr>
      <w:r>
        <w:drawing>
          <wp:inline xmlns:a="http://schemas.openxmlformats.org/drawingml/2006/main" xmlns:pic="http://schemas.openxmlformats.org/drawingml/2006/picture">
            <wp:extent cx="4140000" cy="2590675"/>
            <wp:docPr id="12" name="Picture 12"/>
            <wp:cNvGraphicFramePr>
              <a:graphicFrameLocks noChangeAspect="1"/>
            </wp:cNvGraphicFramePr>
            <a:graphic>
              <a:graphicData uri="http://schemas.openxmlformats.org/drawingml/2006/picture">
                <pic:pic>
                  <pic:nvPicPr>
                    <pic:cNvPr id="0" name="dlg_stdpart.png"/>
                    <pic:cNvPicPr/>
                  </pic:nvPicPr>
                  <pic:blipFill>
                    <a:blip r:embed="rId21"/>
                    <a:stretch>
                      <a:fillRect/>
                    </a:stretch>
                  </pic:blipFill>
                  <pic:spPr>
                    <a:xfrm>
                      <a:off x="0" y="0"/>
                      <a:ext cx="4140000" cy="2590675"/>
                    </a:xfrm>
                    <a:prstGeom prst="rect"/>
                  </pic:spPr>
                </pic:pic>
              </a:graphicData>
            </a:graphic>
          </wp:inline>
        </w:drawing>
      </w:r>
    </w:p>
    <w:p>
      <w:pPr>
        <w:jc w:val="center"/>
      </w:pPr>
      <w:r>
        <w:rPr>
          <w:i/>
          <w:color w:val="475569"/>
          <w:sz w:val="18"/>
        </w:rPr>
        <w:t>Hình 11. Hộp thoại Add Standard Part – phôi chuẩn.</w:t>
      </w:r>
    </w:p>
    <w:p>
      <w:pPr>
        <w:pStyle w:val="Heading2"/>
      </w:pPr>
      <w:r>
        <w:t>4.3 Danh sách phôi</w:t>
      </w:r>
    </w:p>
    <w:p>
      <w:pPr>
        <w:pStyle w:val="ListBullet"/>
        <w:spacing w:after="60"/>
      </w:pPr>
      <w:r>
        <w:rPr>
          <w:b w:val="0"/>
        </w:rPr>
        <w:t xml:space="preserve">Ô </w:t>
      </w:r>
      <w:r>
        <w:rPr>
          <w:b/>
        </w:rPr>
        <w:t>Lọc</w:t>
      </w:r>
      <w:r>
        <w:rPr>
          <w:b w:val="0"/>
        </w:rPr>
        <w:t xml:space="preserve"> ở đầu danh sách giúp tìm chi tiết theo tên; ô vuông bên trái mỗi dòng dùng để chọn nhiều chi tiết.</w:t>
      </w:r>
    </w:p>
    <w:p>
      <w:pPr>
        <w:pStyle w:val="ListBullet"/>
        <w:spacing w:after="60"/>
      </w:pPr>
      <w:r>
        <w:rPr>
          <w:b w:val="0"/>
        </w:rPr>
        <w:t xml:space="preserve">Cột phải của mỗi dòng cho biết </w:t>
      </w:r>
      <w:r>
        <w:rPr>
          <w:b/>
        </w:rPr>
        <w:t>số đã xếp/tổng</w:t>
      </w:r>
      <w:r>
        <w:rPr>
          <w:b w:val="0"/>
        </w:rPr>
        <w:t xml:space="preserve"> (ví dụ 10/10 màu xanh = đã xếp đủ).</w:t>
      </w:r>
    </w:p>
    <w:p>
      <w:pPr>
        <w:pStyle w:val="ListBullet"/>
        <w:spacing w:after="60"/>
      </w:pPr>
      <w:r>
        <w:rPr>
          <w:b w:val="0"/>
        </w:rPr>
        <w:t xml:space="preserve">Các nút trên đầu danh sách: </w:t>
      </w:r>
      <w:r>
        <w:rPr>
          <w:b/>
        </w:rPr>
        <w:t>Parts Info</w:t>
      </w:r>
      <w:r>
        <w:rPr>
          <w:b w:val="0"/>
        </w:rPr>
        <w:t xml:space="preserve"> (bảng sửa tên/số lượng hàng loạt), </w:t>
      </w:r>
      <w:r>
        <w:rPr>
          <w:b/>
        </w:rPr>
        <w:t>Thêm</w:t>
      </w:r>
      <w:r>
        <w:rPr>
          <w:b w:val="0"/>
        </w:rPr>
        <w:t xml:space="preserve"> (+), </w:t>
      </w:r>
      <w:r>
        <w:rPr>
          <w:b/>
        </w:rPr>
        <w:t>Xoá các phôi đã tick</w:t>
      </w:r>
      <w:r>
        <w:rPr>
          <w:b w:val="0"/>
        </w:rPr>
        <w:t xml:space="preserve"> (−), </w:t>
      </w:r>
      <w:r>
        <w:rPr>
          <w:b/>
        </w:rPr>
        <w:t>Chọn nhanh</w:t>
      </w:r>
      <w:r>
        <w:rPr>
          <w:b w:val="0"/>
        </w:rPr>
        <w:t xml:space="preserve">, </w:t>
      </w:r>
      <w:r>
        <w:rPr>
          <w:b/>
        </w:rPr>
        <w:t>Sắp xếp danh sách phôi</w:t>
      </w:r>
      <w:r>
        <w:rPr>
          <w:b w:val="0"/>
        </w:rPr>
        <w:t>.</w:t>
      </w:r>
    </w:p>
    <w:p>
      <w:pPr>
        <w:pStyle w:val="ListBullet"/>
        <w:spacing w:after="60"/>
      </w:pPr>
      <w:r>
        <w:rPr>
          <w:b w:val="0"/>
        </w:rPr>
        <w:t xml:space="preserve">Tick </w:t>
      </w:r>
      <w:r>
        <w:rPr>
          <w:b/>
        </w:rPr>
        <w:t>Hide nested parts</w:t>
      </w:r>
      <w:r>
        <w:rPr>
          <w:b w:val="0"/>
        </w:rPr>
        <w:t xml:space="preserve"> để ẩn các chi tiết đã xếp đủ, chỉ còn các chi tiết chưa xếp.</w:t>
      </w:r>
    </w:p>
    <w:p>
      <w:pPr>
        <w:pStyle w:val="Heading2"/>
      </w:pPr>
      <w:r>
        <w:t>4.4 Tách bản vẽ nhiều tấm (Split Sheet)</w:t>
      </w:r>
    </w:p>
    <w:p>
      <w:r>
        <w:rPr>
          <w:b w:val="0"/>
        </w:rPr>
        <w:t xml:space="preserve">Nếu bạn có sẵn một file DXF đã xếp nhiều tấm, bấm </w:t>
      </w:r>
      <w:r>
        <w:rPr>
          <w:b/>
        </w:rPr>
        <w:t>Tách tấm</w:t>
      </w:r>
      <w:r>
        <w:rPr>
          <w:b w:val="0"/>
        </w:rPr>
        <w:t xml:space="preserve">. Mỗi </w:t>
      </w:r>
      <w:r>
        <w:rPr>
          <w:b/>
        </w:rPr>
        <w:t>khung chữ nhật kín ngoài cùng</w:t>
      </w:r>
      <w:r>
        <w:rPr>
          <w:b w:val="0"/>
        </w:rPr>
        <w:t xml:space="preserve"> (cạnh từ 200 mm trở lên, có hình bên trong) là một tấm; các hình bên trong là chi tiết. Kết quả là một tác vụ mới với mỗi khung là một tấm đã xếp, giữ nguyên vị trí – có thể xuất LXD/NSD/DXF và báo giá như tác vụ thường.</w:t>
      </w:r>
    </w:p>
    <w:p>
      <w:pPr>
        <w:keepNext/>
        <w:spacing w:after="40"/>
        <w:jc w:val="center"/>
      </w:pPr>
      <w:r>
        <w:drawing>
          <wp:inline xmlns:a="http://schemas.openxmlformats.org/drawingml/2006/main" xmlns:pic="http://schemas.openxmlformats.org/drawingml/2006/picture">
            <wp:extent cx="3960000" cy="2099098"/>
            <wp:docPr id="13" name="Picture 13"/>
            <wp:cNvGraphicFramePr>
              <a:graphicFrameLocks noChangeAspect="1"/>
            </wp:cNvGraphicFramePr>
            <a:graphic>
              <a:graphicData uri="http://schemas.openxmlformats.org/drawingml/2006/picture">
                <pic:pic>
                  <pic:nvPicPr>
                    <pic:cNvPr id="0" name="dlg_split.png"/>
                    <pic:cNvPicPr/>
                  </pic:nvPicPr>
                  <pic:blipFill>
                    <a:blip r:embed="rId22"/>
                    <a:stretch>
                      <a:fillRect/>
                    </a:stretch>
                  </pic:blipFill>
                  <pic:spPr>
                    <a:xfrm>
                      <a:off x="0" y="0"/>
                      <a:ext cx="3960000" cy="2099098"/>
                    </a:xfrm>
                    <a:prstGeom prst="rect"/>
                  </pic:spPr>
                </pic:pic>
              </a:graphicData>
            </a:graphic>
          </wp:inline>
        </w:drawing>
      </w:r>
    </w:p>
    <w:p>
      <w:pPr>
        <w:jc w:val="center"/>
      </w:pPr>
      <w:r>
        <w:rPr>
          <w:i/>
          <w:color w:val="475569"/>
          <w:sz w:val="18"/>
        </w:rPr>
        <w:t>Hình 12. Hộp thoại Tách bản vẽ nhiều tấm (Split Sheet).</w:t>
      </w:r>
    </w:p>
    <w:p>
      <w:r>
        <w:br w:type="page"/>
      </w:r>
    </w:p>
    <w:p>
      <w:pPr>
        <w:pStyle w:val="Heading1"/>
      </w:pPr>
      <w:r>
        <w:t>5. Cấu hình tác vụ nest (Nest Task Settings)</w:t>
      </w:r>
    </w:p>
    <w:p>
      <w:r>
        <w:rPr>
          <w:b w:val="0"/>
        </w:rPr>
        <w:t xml:space="preserve">Bấm </w:t>
      </w:r>
      <w:r>
        <w:rPr>
          <w:b/>
        </w:rPr>
        <w:t>Nest Task Settings</w:t>
      </w:r>
      <w:r>
        <w:rPr>
          <w:b w:val="0"/>
        </w:rPr>
        <w:t xml:space="preserve"> (tab Xếp tấm) để mở hộp </w:t>
      </w:r>
      <w:r>
        <w:rPr>
          <w:b/>
        </w:rPr>
        <w:t>New Nest Task</w:t>
      </w:r>
      <w:r>
        <w:rPr>
          <w:b w:val="0"/>
        </w:rPr>
        <w:t>.</w:t>
      </w:r>
    </w:p>
    <w:p>
      <w:pPr>
        <w:keepNext/>
        <w:spacing w:after="40"/>
        <w:jc w:val="center"/>
      </w:pPr>
      <w:r>
        <w:drawing>
          <wp:inline xmlns:a="http://schemas.openxmlformats.org/drawingml/2006/main" xmlns:pic="http://schemas.openxmlformats.org/drawingml/2006/picture">
            <wp:extent cx="5220000" cy="5193636"/>
            <wp:docPr id="14" name="Picture 14"/>
            <wp:cNvGraphicFramePr>
              <a:graphicFrameLocks noChangeAspect="1"/>
            </wp:cNvGraphicFramePr>
            <a:graphic>
              <a:graphicData uri="http://schemas.openxmlformats.org/drawingml/2006/picture">
                <pic:pic>
                  <pic:nvPicPr>
                    <pic:cNvPr id="0" name="dlg_nest.png"/>
                    <pic:cNvPicPr/>
                  </pic:nvPicPr>
                  <pic:blipFill>
                    <a:blip r:embed="rId23"/>
                    <a:stretch>
                      <a:fillRect/>
                    </a:stretch>
                  </pic:blipFill>
                  <pic:spPr>
                    <a:xfrm>
                      <a:off x="0" y="0"/>
                      <a:ext cx="5220000" cy="5193636"/>
                    </a:xfrm>
                    <a:prstGeom prst="rect"/>
                  </pic:spPr>
                </pic:pic>
              </a:graphicData>
            </a:graphic>
          </wp:inline>
        </w:drawing>
      </w:r>
    </w:p>
    <w:p>
      <w:pPr>
        <w:jc w:val="center"/>
      </w:pPr>
      <w:r>
        <w:rPr>
          <w:i/>
          <w:color w:val="475569"/>
          <w:sz w:val="18"/>
        </w:rPr>
        <w:t>Hình 13. Hộp thoại Nest Task Settings.</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268"/>
            <w:shd w:val="clear" w:color="auto" w:fill="0F766E"/>
            <w:tcMar>
              <w:top w:w="60" w:type="dxa"/>
              <w:left w:w="100" w:type="dxa"/>
              <w:bottom w:w="60" w:type="dxa"/>
              <w:right w:w="100" w:type="dxa"/>
            </w:tcMar>
          </w:tcPr>
          <w:p>
            <w:pPr>
              <w:spacing w:after="0"/>
            </w:pPr>
            <w:r>
              <w:rPr>
                <w:b/>
                <w:color w:val="FFFFFF"/>
                <w:sz w:val="20"/>
              </w:rPr>
              <w:t>Mục</w:t>
            </w:r>
          </w:p>
        </w:tc>
        <w:tc>
          <w:tcPr>
            <w:tcW w:type="dxa" w:w="6803"/>
            <w:shd w:val="clear" w:color="auto" w:fill="0F766E"/>
            <w:tcMar>
              <w:top w:w="60" w:type="dxa"/>
              <w:left w:w="100" w:type="dxa"/>
              <w:bottom w:w="60" w:type="dxa"/>
              <w:right w:w="100" w:type="dxa"/>
            </w:tcMar>
          </w:tcPr>
          <w:p>
            <w:pPr>
              <w:spacing w:after="0"/>
            </w:pPr>
            <w:r>
              <w:rPr>
                <w:b/>
                <w:color w:val="FFFFFF"/>
                <w:sz w:val="20"/>
              </w:rPr>
              <w:t>Ý nghĩa</w:t>
            </w:r>
          </w:p>
        </w:tc>
      </w:tr>
      <w:tr>
        <w:trPr>
          <w:cantSplit/>
        </w:trPr>
        <w:tc>
          <w:tcPr>
            <w:tcW w:type="dxa" w:w="2268"/>
            <w:tcMar>
              <w:top w:w="60" w:type="dxa"/>
              <w:left w:w="100" w:type="dxa"/>
              <w:bottom w:w="60" w:type="dxa"/>
              <w:right w:w="100" w:type="dxa"/>
            </w:tcMar>
          </w:tcPr>
          <w:p>
            <w:pPr>
              <w:spacing w:after="0"/>
            </w:pPr>
            <w:r>
              <w:rPr>
                <w:b w:val="0"/>
                <w:sz w:val="19"/>
              </w:rPr>
              <w:t>Task name</w:t>
            </w:r>
          </w:p>
        </w:tc>
        <w:tc>
          <w:tcPr>
            <w:tcW w:type="dxa" w:w="6803"/>
            <w:tcMar>
              <w:top w:w="60" w:type="dxa"/>
              <w:left w:w="100" w:type="dxa"/>
              <w:bottom w:w="60" w:type="dxa"/>
              <w:right w:w="100" w:type="dxa"/>
            </w:tcMar>
          </w:tcPr>
          <w:p>
            <w:pPr>
              <w:spacing w:after="0"/>
            </w:pPr>
            <w:r>
              <w:rPr>
                <w:b w:val="0"/>
                <w:sz w:val="19"/>
              </w:rPr>
              <w:t>Tên tác vụ; ô bên cạnh chọn tác vụ có sẵn, nút *+ Tác vụ mới* tạo tác vụ khác.</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Material / Thickness / Cut gas</w:t>
            </w:r>
          </w:p>
        </w:tc>
        <w:tc>
          <w:tcPr>
            <w:tcW w:type="dxa" w:w="6803"/>
            <w:tcMar>
              <w:top w:w="60" w:type="dxa"/>
              <w:left w:w="100" w:type="dxa"/>
              <w:bottom w:w="60" w:type="dxa"/>
              <w:right w:w="100" w:type="dxa"/>
            </w:tcMar>
            <w:shd w:val="clear" w:color="auto" w:fill="F8FAFC"/>
          </w:tcPr>
          <w:p>
            <w:pPr>
              <w:spacing w:after="0"/>
            </w:pPr>
            <w:r>
              <w:rPr>
                <w:b w:val="0"/>
                <w:sz w:val="19"/>
              </w:rPr>
              <w:t>Vật liệu, độ dày và khí cắt. Khi bật *Auto technique*, thông số công nghệ được tự chọn theo vật liệu và độ dày từ thư viện.</w:t>
            </w:r>
          </w:p>
        </w:tc>
      </w:tr>
      <w:tr>
        <w:trPr>
          <w:cantSplit/>
        </w:trPr>
        <w:tc>
          <w:tcPr>
            <w:tcW w:type="dxa" w:w="2268"/>
            <w:tcMar>
              <w:top w:w="60" w:type="dxa"/>
              <w:left w:w="100" w:type="dxa"/>
              <w:bottom w:w="60" w:type="dxa"/>
              <w:right w:w="100" w:type="dxa"/>
            </w:tcMar>
          </w:tcPr>
          <w:p>
            <w:pPr>
              <w:spacing w:after="0"/>
            </w:pPr>
            <w:r>
              <w:rPr>
                <w:b w:val="0"/>
                <w:sz w:val="19"/>
              </w:rPr>
              <w:t>Part gap</w:t>
            </w:r>
          </w:p>
        </w:tc>
        <w:tc>
          <w:tcPr>
            <w:tcW w:type="dxa" w:w="6803"/>
            <w:tcMar>
              <w:top w:w="60" w:type="dxa"/>
              <w:left w:w="100" w:type="dxa"/>
              <w:bottom w:w="60" w:type="dxa"/>
              <w:right w:w="100" w:type="dxa"/>
            </w:tcMar>
          </w:tcPr>
          <w:p>
            <w:pPr>
              <w:spacing w:after="0"/>
            </w:pPr>
            <w:r>
              <w:rPr>
                <w:b w:val="0"/>
                <w:sz w:val="19"/>
              </w:rPr>
              <w:t>Khe giữa các chi tiết (mm). Khi bật Co-edge chế độ All, khe giữa phôi được đặt về 0 (hoặc theo kerf bù) và Part gap không còn tác dụng.</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Chất lượng</w:t>
            </w:r>
          </w:p>
        </w:tc>
        <w:tc>
          <w:tcPr>
            <w:tcW w:type="dxa" w:w="6803"/>
            <w:tcMar>
              <w:top w:w="60" w:type="dxa"/>
              <w:left w:w="100" w:type="dxa"/>
              <w:bottom w:w="60" w:type="dxa"/>
              <w:right w:w="100" w:type="dxa"/>
            </w:tcMar>
            <w:shd w:val="clear" w:color="auto" w:fill="F8FAFC"/>
          </w:tcPr>
          <w:p>
            <w:pPr>
              <w:spacing w:after="0"/>
            </w:pPr>
            <w:r>
              <w:rPr>
                <w:b/>
                <w:sz w:val="19"/>
              </w:rPr>
              <w:t>Quickly</w:t>
            </w:r>
            <w:r>
              <w:rPr>
                <w:b w:val="0"/>
                <w:sz w:val="19"/>
              </w:rPr>
              <w:t xml:space="preserve"> (nhanh nhất) · </w:t>
            </w:r>
            <w:r>
              <w:rPr>
                <w:b/>
                <w:sz w:val="19"/>
              </w:rPr>
              <w:t>Standard</w:t>
            </w:r>
            <w:r>
              <w:rPr>
                <w:b w:val="0"/>
                <w:sz w:val="19"/>
              </w:rPr>
              <w:t xml:space="preserve"> (cân bằng) · </w:t>
            </w:r>
            <w:r>
              <w:rPr>
                <w:b/>
                <w:sz w:val="19"/>
              </w:rPr>
              <w:t>MAX utilization</w:t>
            </w:r>
            <w:r>
              <w:rPr>
                <w:b w:val="0"/>
                <w:sz w:val="19"/>
              </w:rPr>
              <w:t xml:space="preserve"> (thử nhiều thuật toán, chọn kết quả tốt nhất: ít tấm nhất, tỉ lệ cao nhất).</w:t>
            </w:r>
          </w:p>
        </w:tc>
      </w:tr>
      <w:tr>
        <w:trPr>
          <w:cantSplit/>
        </w:trPr>
        <w:tc>
          <w:tcPr>
            <w:tcW w:type="dxa" w:w="2268"/>
            <w:tcMar>
              <w:top w:w="60" w:type="dxa"/>
              <w:left w:w="100" w:type="dxa"/>
              <w:bottom w:w="60" w:type="dxa"/>
              <w:right w:w="100" w:type="dxa"/>
            </w:tcMar>
          </w:tcPr>
          <w:p>
            <w:pPr>
              <w:spacing w:after="0"/>
            </w:pPr>
            <w:r>
              <w:rPr>
                <w:b w:val="0"/>
                <w:sz w:val="19"/>
              </w:rPr>
              <w:t>Góc xoay</w:t>
            </w:r>
          </w:p>
        </w:tc>
        <w:tc>
          <w:tcPr>
            <w:tcW w:type="dxa" w:w="6803"/>
            <w:tcMar>
              <w:top w:w="60" w:type="dxa"/>
              <w:left w:w="100" w:type="dxa"/>
              <w:bottom w:w="60" w:type="dxa"/>
              <w:right w:w="100" w:type="dxa"/>
            </w:tcMar>
          </w:tcPr>
          <w:p>
            <w:pPr>
              <w:spacing w:after="0"/>
            </w:pPr>
            <w:r>
              <w:rPr>
                <w:b w:val="0"/>
                <w:sz w:val="19"/>
              </w:rPr>
              <w:t>Các góc được phép xoay chi tiết (ví dụ 4 góc 0/90/180/270). Có thể chọn *Cho phép lật gương*.</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Co-edge</w:t>
            </w:r>
          </w:p>
        </w:tc>
        <w:tc>
          <w:tcPr>
            <w:tcW w:type="dxa" w:w="6803"/>
            <w:tcMar>
              <w:top w:w="60" w:type="dxa"/>
              <w:left w:w="100" w:type="dxa"/>
              <w:bottom w:w="60" w:type="dxa"/>
              <w:right w:w="100" w:type="dxa"/>
            </w:tcMar>
            <w:shd w:val="clear" w:color="auto" w:fill="F8FAFC"/>
          </w:tcPr>
          <w:p>
            <w:pPr>
              <w:spacing w:after="0"/>
            </w:pPr>
            <w:r>
              <w:rPr>
                <w:b w:val="0"/>
                <w:sz w:val="19"/>
              </w:rPr>
              <w:t>Bật để xếp chạm cạnh và cắt chung. *Min co-edge length*: chỉ tính đoạn chung dài từ ngưỡng này trở lên.</w:t>
            </w:r>
          </w:p>
        </w:tc>
      </w:tr>
      <w:tr>
        <w:trPr>
          <w:cantSplit/>
        </w:trPr>
        <w:tc>
          <w:tcPr>
            <w:tcW w:type="dxa" w:w="2268"/>
            <w:tcMar>
              <w:top w:w="60" w:type="dxa"/>
              <w:left w:w="100" w:type="dxa"/>
              <w:bottom w:w="60" w:type="dxa"/>
              <w:right w:w="100" w:type="dxa"/>
            </w:tcMar>
          </w:tcPr>
          <w:p>
            <w:pPr>
              <w:spacing w:after="0"/>
            </w:pPr>
            <w:r>
              <w:rPr>
                <w:b w:val="0"/>
                <w:sz w:val="19"/>
              </w:rPr>
              <w:t>Kerf bù (mỗi bên)</w:t>
            </w:r>
          </w:p>
        </w:tc>
        <w:tc>
          <w:tcPr>
            <w:tcW w:type="dxa" w:w="6803"/>
            <w:tcMar>
              <w:top w:w="60" w:type="dxa"/>
              <w:left w:w="100" w:type="dxa"/>
              <w:bottom w:w="60" w:type="dxa"/>
              <w:right w:w="100" w:type="dxa"/>
            </w:tcMar>
          </w:tcPr>
          <w:p>
            <w:pPr>
              <w:spacing w:after="0"/>
            </w:pPr>
            <w:r>
              <w:rPr>
                <w:b w:val="0"/>
                <w:sz w:val="19"/>
              </w:rPr>
              <w:t>Bù bề rộng vết cắt mỗi bên (mm); 0 = tắt. Khe co-edge đích = 2 × kerf bù.</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Co-edge mode</w:t>
            </w:r>
          </w:p>
        </w:tc>
        <w:tc>
          <w:tcPr>
            <w:tcW w:type="dxa" w:w="6803"/>
            <w:tcMar>
              <w:top w:w="60" w:type="dxa"/>
              <w:left w:w="100" w:type="dxa"/>
              <w:bottom w:w="60" w:type="dxa"/>
              <w:right w:w="100" w:type="dxa"/>
            </w:tcMar>
            <w:shd w:val="clear" w:color="auto" w:fill="F8FAFC"/>
          </w:tcPr>
          <w:p>
            <w:pPr>
              <w:spacing w:after="0"/>
            </w:pPr>
            <w:r>
              <w:rPr>
                <w:b/>
                <w:sz w:val="19"/>
              </w:rPr>
              <w:t>All</w:t>
            </w:r>
            <w:r>
              <w:rPr>
                <w:b w:val="0"/>
                <w:sz w:val="19"/>
              </w:rPr>
              <w:t xml:space="preserve">: mọi cặp kề nhau đều chạm (khe 0). </w:t>
            </w:r>
            <w:r>
              <w:rPr>
                <w:b/>
                <w:sz w:val="19"/>
              </w:rPr>
              <w:t>Partial</w:t>
            </w:r>
            <w:r>
              <w:rPr>
                <w:b w:val="0"/>
                <w:sz w:val="19"/>
              </w:rPr>
              <w:t xml:space="preserve">: nest với Part gap rồi khép khe có chọn lọc. </w:t>
            </w:r>
            <w:r>
              <w:rPr>
                <w:b/>
                <w:sz w:val="19"/>
              </w:rPr>
              <w:t>Only to same parts</w:t>
            </w:r>
            <w:r>
              <w:rPr>
                <w:b w:val="0"/>
                <w:sz w:val="19"/>
              </w:rPr>
              <w:t>: chỉ cắt chung giữa các chi tiết cùng loại.</w:t>
            </w:r>
          </w:p>
        </w:tc>
      </w:tr>
      <w:tr>
        <w:trPr>
          <w:cantSplit/>
        </w:trPr>
        <w:tc>
          <w:tcPr>
            <w:tcW w:type="dxa" w:w="2268"/>
            <w:tcMar>
              <w:top w:w="60" w:type="dxa"/>
              <w:left w:w="100" w:type="dxa"/>
              <w:bottom w:w="60" w:type="dxa"/>
              <w:right w:w="100" w:type="dxa"/>
            </w:tcMar>
          </w:tcPr>
          <w:p>
            <w:pPr>
              <w:spacing w:after="0"/>
            </w:pPr>
            <w:r>
              <w:rPr>
                <w:b w:val="0"/>
                <w:sz w:val="19"/>
              </w:rPr>
              <w:t>Plate (tấm)</w:t>
            </w:r>
          </w:p>
        </w:tc>
        <w:tc>
          <w:tcPr>
            <w:tcW w:type="dxa" w:w="6803"/>
            <w:tcMar>
              <w:top w:w="60" w:type="dxa"/>
              <w:left w:w="100" w:type="dxa"/>
              <w:bottom w:w="60" w:type="dxa"/>
              <w:right w:w="100" w:type="dxa"/>
            </w:tcMar>
          </w:tcPr>
          <w:p>
            <w:pPr>
              <w:spacing w:after="0"/>
            </w:pPr>
            <w:r>
              <w:rPr>
                <w:b w:val="0"/>
                <w:sz w:val="19"/>
              </w:rPr>
              <w:t>Danh sách khổ tấm: Length(X), Width(Y), Gaps (lề tấm, mm) và Amount (số tấm, ∞ = không giới hạn). Các nút khổ nhanh: 1500×3000, 1250×2500, 1500×6000, 2000×4000, 2000×6000 và đảo X/Y.</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Tấm phôi thừa</w:t>
            </w:r>
          </w:p>
        </w:tc>
        <w:tc>
          <w:tcPr>
            <w:tcW w:type="dxa" w:w="6803"/>
            <w:tcMar>
              <w:top w:w="60" w:type="dxa"/>
              <w:left w:w="100" w:type="dxa"/>
              <w:bottom w:w="60" w:type="dxa"/>
              <w:right w:w="100" w:type="dxa"/>
            </w:tcMar>
            <w:shd w:val="clear" w:color="auto" w:fill="F8FAFC"/>
          </w:tcPr>
          <w:p>
            <w:pPr>
              <w:spacing w:after="0"/>
            </w:pPr>
            <w:r>
              <w:rPr>
                <w:b w:val="0"/>
                <w:sz w:val="19"/>
              </w:rPr>
              <w:t>Dùng tấm hình bất kỳ (phôi dư): chọn từ thư viện, tạo từ ảnh hoặc vẽ tấm chữ nhật (xem mục 9.1).</w:t>
            </w:r>
          </w:p>
        </w:tc>
      </w:tr>
    </w:tbl>
    <w:p>
      <w:pPr>
        <w:spacing w:after="40"/>
      </w:pP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rPr>
              <w:t>Chọn mức chất lượng thế nào?</w:t>
            </w:r>
            <w:r>
              <w:rPr>
                <w:b w:val="0"/>
              </w:rPr>
              <w:t xml:space="preserve"> Quickly khi cần xem nhanh; Standard cho công việc hằng ngày; </w:t>
            </w:r>
            <w:r>
              <w:rPr>
                <w:b/>
              </w:rPr>
              <w:t>MAX utilization</w:t>
            </w:r>
            <w:r>
              <w:rPr>
                <w:b w:val="0"/>
              </w:rPr>
              <w:t xml:space="preserve"> khi vật liệu đắt hoặc số lượng lớn – nest lâu hơn (từ vài giây đến vài chục giây với bài vài chục chi tiết) nhưng thường tiết kiệm thêm một tấm.</w:t>
            </w:r>
          </w:p>
        </w:tc>
      </w:tr>
    </w:tbl>
    <w:p>
      <w:pPr>
        <w:spacing w:after="40"/>
      </w:pPr>
    </w:p>
    <w:p>
      <w:r>
        <w:br w:type="page"/>
      </w:r>
    </w:p>
    <w:p>
      <w:pPr>
        <w:pStyle w:val="Heading1"/>
      </w:pPr>
      <w:r>
        <w:t>6. Nest và chỉnh kết quả</w:t>
      </w:r>
    </w:p>
    <w:p>
      <w:pPr>
        <w:pStyle w:val="Heading2"/>
      </w:pPr>
      <w:r>
        <w:t>6.1 Nest, Xếp lại, Xoá tấm</w:t>
      </w:r>
    </w:p>
    <w:p>
      <w:pPr>
        <w:pStyle w:val="ListBullet"/>
        <w:spacing w:after="60"/>
      </w:pPr>
      <w:r>
        <w:rPr>
          <w:b/>
        </w:rPr>
        <w:t>Nest</w:t>
      </w:r>
      <w:r>
        <w:rPr>
          <w:b w:val="0"/>
        </w:rPr>
        <w:t xml:space="preserve"> (nút màu cam): xếp các chi tiết chưa xếp theo cấu hình hiện tại. Mũi tên bên cạnh mở thêm tuỳ chọn.</w:t>
      </w:r>
    </w:p>
    <w:p>
      <w:pPr>
        <w:pStyle w:val="ListBullet"/>
        <w:spacing w:after="60"/>
      </w:pPr>
      <w:r>
        <w:rPr>
          <w:b/>
        </w:rPr>
        <w:t>Xếp lại:</w:t>
      </w:r>
      <w:r>
        <w:rPr>
          <w:b w:val="0"/>
        </w:rPr>
        <w:t xml:space="preserve"> xếp lại toàn bộ – sẽ </w:t>
      </w:r>
      <w:r>
        <w:rPr>
          <w:b/>
        </w:rPr>
        <w:t>thay thế</w:t>
      </w:r>
      <w:r>
        <w:rPr>
          <w:b w:val="0"/>
        </w:rPr>
        <w:t xml:space="preserve"> các tấm hiện có (có hộp xác nhận).</w:t>
      </w:r>
    </w:p>
    <w:p>
      <w:pPr>
        <w:pStyle w:val="ListBullet"/>
        <w:spacing w:after="60"/>
      </w:pPr>
      <w:r>
        <w:rPr>
          <w:b/>
        </w:rPr>
        <w:t>Xoá tấm:</w:t>
      </w:r>
      <w:r>
        <w:rPr>
          <w:b w:val="0"/>
        </w:rPr>
        <w:t xml:space="preserve"> xoá các tấm đã tick trong danh sách kết quả; chi tiết trở về trạng thái chưa xếp.</w:t>
      </w:r>
    </w:p>
    <w:p>
      <w:pPr>
        <w:pStyle w:val="Heading3"/>
      </w:pPr>
      <w:r>
        <w:t>Số lượng lớn – tự nhân tấm mẫu</w:t>
      </w:r>
    </w:p>
    <w:p>
      <w:r>
        <w:rPr>
          <w:b w:val="0"/>
        </w:rPr>
        <w:t xml:space="preserve">Khi tác vụ có </w:t>
      </w:r>
      <w:r>
        <w:rPr>
          <w:b/>
        </w:rPr>
        <w:t>số lượng rất lớn</w:t>
      </w:r>
      <w:r>
        <w:rPr>
          <w:b w:val="0"/>
        </w:rPr>
        <w:t xml:space="preserve"> (từ vài trăm chi tiết, đủ vài tấm trở lên) và chủ yếu là vài loại chi tiết lặp lại, phần mềm </w:t>
      </w:r>
      <w:r>
        <w:rPr>
          <w:b/>
        </w:rPr>
        <w:t>xếp tốt một tấm mẫu</w:t>
      </w:r>
      <w:r>
        <w:rPr>
          <w:b w:val="0"/>
        </w:rPr>
        <w:t xml:space="preserve">, </w:t>
      </w:r>
      <w:r>
        <w:rPr>
          <w:b/>
        </w:rPr>
        <w:t>nhân tấm mẫu ra nhiều tấm đầy</w:t>
      </w:r>
      <w:r>
        <w:rPr>
          <w:b w:val="0"/>
        </w:rPr>
        <w:t>, rồi chỉ xếp riêng phần số lượng còn thiếu. Cách này nhanh hơn rất nhiều so với xếp cả bài và cho các tấm đầy ổn định. Ví dụ thử: 10 010 chi tiết xếp xong trong khoảng 12 giây (18 tấm, các tấm đầy 90%).</w:t>
      </w:r>
    </w:p>
    <w:p>
      <w:r>
        <w:rPr>
          <w:b w:val="0"/>
        </w:rPr>
        <w:t>Trong lúc nest, thanh tiến trình cho biết giai đoạn đang chạy. Khi xong, danh sách tấm hiện kết quả với tỉ lệ sử dụng của từng tấm; nhãn trên vùng làm việc cho biết khổ tấm, số phôi và tỉ lệ (ví dụ *1500x3000 · 33 phôi · 91.21% · tấm 1/1*).</w:t>
      </w:r>
    </w:p>
    <w:p>
      <w:pPr>
        <w:pStyle w:val="Heading2"/>
      </w:pPr>
      <w:r>
        <w:t>6.2 Chỉnh tay</w:t>
      </w:r>
    </w:p>
    <w:p>
      <w:pPr>
        <w:pStyle w:val="ListBullet"/>
        <w:spacing w:after="60"/>
      </w:pPr>
      <w:r>
        <w:rPr>
          <w:b/>
        </w:rPr>
        <w:t>Manual Nest:</w:t>
      </w:r>
      <w:r>
        <w:rPr>
          <w:b w:val="0"/>
        </w:rPr>
        <w:t xml:space="preserve"> chọn chi tiết trong danh sách Parts rồi bấm lên tấm để đặt; </w:t>
      </w:r>
      <w:r>
        <w:rPr>
          <w:b/>
        </w:rPr>
        <w:t>R</w:t>
      </w:r>
      <w:r>
        <w:rPr>
          <w:b w:val="0"/>
        </w:rPr>
        <w:t xml:space="preserve"> để xoay, </w:t>
      </w:r>
      <w:r>
        <w:rPr>
          <w:b/>
        </w:rPr>
        <w:t>M</w:t>
      </w:r>
      <w:r>
        <w:rPr>
          <w:b w:val="0"/>
        </w:rPr>
        <w:t xml:space="preserve"> để lật, </w:t>
      </w:r>
      <w:r>
        <w:rPr>
          <w:b/>
        </w:rPr>
        <w:t>Shift + bấm</w:t>
      </w:r>
      <w:r>
        <w:rPr>
          <w:b w:val="0"/>
        </w:rPr>
        <w:t xml:space="preserve"> để dí sát vào chi tiết lân cận.</w:t>
      </w:r>
    </w:p>
    <w:p>
      <w:pPr>
        <w:pStyle w:val="ListBullet"/>
        <w:spacing w:after="60"/>
      </w:pPr>
      <w:r>
        <w:rPr>
          <w:b/>
        </w:rPr>
        <w:t>Kéo thả</w:t>
      </w:r>
      <w:r>
        <w:rPr>
          <w:b w:val="0"/>
        </w:rPr>
        <w:t xml:space="preserve"> chi tiết trên tấm; </w:t>
      </w:r>
      <w:r>
        <w:rPr>
          <w:b/>
        </w:rPr>
        <w:t>Fine-tune</w:t>
      </w:r>
      <w:r>
        <w:rPr>
          <w:b w:val="0"/>
        </w:rPr>
        <w:t xml:space="preserve"> (thanh dưới) dịch chuyển theo bước nhỏ bằng các mũi tên.</w:t>
      </w:r>
    </w:p>
    <w:p>
      <w:pPr>
        <w:pStyle w:val="ListBullet"/>
        <w:spacing w:after="60"/>
      </w:pPr>
      <w:r>
        <w:rPr>
          <w:b/>
        </w:rPr>
        <w:t>CCW Rotate (A)</w:t>
      </w:r>
      <w:r>
        <w:rPr>
          <w:b w:val="0"/>
        </w:rPr>
        <w:t xml:space="preserve">, </w:t>
      </w:r>
      <w:r>
        <w:rPr>
          <w:b/>
        </w:rPr>
        <w:t>CW Rotate (D)</w:t>
      </w:r>
      <w:r>
        <w:rPr>
          <w:b w:val="0"/>
        </w:rPr>
        <w:t xml:space="preserve">, </w:t>
      </w:r>
      <w:r>
        <w:rPr>
          <w:b/>
        </w:rPr>
        <w:t>CCW 90° (S)</w:t>
      </w:r>
      <w:r>
        <w:rPr>
          <w:b w:val="0"/>
        </w:rPr>
        <w:t xml:space="preserve"> và ô </w:t>
      </w:r>
      <w:r>
        <w:rPr>
          <w:b/>
        </w:rPr>
        <w:t>Rotate Angle</w:t>
      </w:r>
      <w:r>
        <w:rPr>
          <w:b w:val="0"/>
        </w:rPr>
        <w:t xml:space="preserve"> để xoay chi tiết đang chọn.</w:t>
      </w:r>
    </w:p>
    <w:p>
      <w:pPr>
        <w:pStyle w:val="ListBullet"/>
        <w:spacing w:after="60"/>
      </w:pPr>
      <w:r>
        <w:rPr>
          <w:b/>
        </w:rPr>
        <w:t>Bump:</w:t>
      </w:r>
      <w:r>
        <w:rPr>
          <w:b w:val="0"/>
        </w:rPr>
        <w:t xml:space="preserve"> khi bật, kéo/đặt chi tiết va lề tấm hoặc chi tiết khác sẽ tự hút về sát. Khe = 2 × kerf + khe chi tiết; bật Co-edge thì chỉ còn 2 × kerf và đường cắt chung nằm giữa khe.</w:t>
      </w:r>
    </w:p>
    <w:p>
      <w:pPr>
        <w:pStyle w:val="ListBullet"/>
        <w:spacing w:after="60"/>
      </w:pPr>
      <w:r>
        <w:rPr>
          <w:b/>
        </w:rPr>
        <w:t>Part Gap [− +]:</w:t>
      </w:r>
      <w:r>
        <w:rPr>
          <w:b w:val="0"/>
        </w:rPr>
        <w:t xml:space="preserve"> chỉnh khe giữa các chi tiết khi nest/chỉnh tay.</w:t>
      </w:r>
    </w:p>
    <w:p>
      <w:pPr>
        <w:keepNext/>
        <w:spacing w:after="40"/>
        <w:jc w:val="center"/>
      </w:pPr>
      <w:r>
        <w:drawing>
          <wp:inline xmlns:a="http://schemas.openxmlformats.org/drawingml/2006/main" xmlns:pic="http://schemas.openxmlformats.org/drawingml/2006/picture">
            <wp:extent cx="5580000" cy="3138750"/>
            <wp:docPr id="15" name="Picture 15"/>
            <wp:cNvGraphicFramePr>
              <a:graphicFrameLocks noChangeAspect="1"/>
            </wp:cNvGraphicFramePr>
            <a:graphic>
              <a:graphicData uri="http://schemas.openxmlformats.org/drawingml/2006/picture">
                <pic:pic>
                  <pic:nvPicPr>
                    <pic:cNvPr id="0" name="manual_nest.png"/>
                    <pic:cNvPicPr/>
                  </pic:nvPicPr>
                  <pic:blipFill>
                    <a:blip r:embed="rId24"/>
                    <a:stretch>
                      <a:fillRect/>
                    </a:stretch>
                  </pic:blipFill>
                  <pic:spPr>
                    <a:xfrm>
                      <a:off x="0" y="0"/>
                      <a:ext cx="5580000" cy="3138750"/>
                    </a:xfrm>
                    <a:prstGeom prst="rect"/>
                  </pic:spPr>
                </pic:pic>
              </a:graphicData>
            </a:graphic>
          </wp:inline>
        </w:drawing>
      </w:r>
    </w:p>
    <w:p>
      <w:pPr>
        <w:jc w:val="center"/>
      </w:pPr>
      <w:r>
        <w:rPr>
          <w:i/>
          <w:color w:val="475569"/>
          <w:sz w:val="18"/>
        </w:rPr>
        <w:t>Hình 14. Các công cụ chỉnh tay: Manual Nest, Bump, Part Gap và thanh Fine-tune/Rotate phía dưới.</w:t>
      </w:r>
    </w:p>
    <w:p>
      <w:pPr>
        <w:pStyle w:val="Heading2"/>
      </w:pPr>
      <w:r>
        <w:t>6.3 Co-edge (cắt chung cạnh)</w:t>
      </w:r>
    </w:p>
    <w:p>
      <w:r>
        <w:rPr>
          <w:b w:val="0"/>
        </w:rPr>
        <w:t xml:space="preserve">Khi hai chi tiết có cạnh trùng nhau, đường cắt chung chỉ cắt </w:t>
      </w:r>
      <w:r>
        <w:rPr>
          <w:b/>
        </w:rPr>
        <w:t>một lần</w:t>
      </w:r>
      <w:r>
        <w:rPr>
          <w:b w:val="0"/>
        </w:rPr>
        <w:t xml:space="preserve">. Trên canvas, đoạn cắt chung tô </w:t>
      </w:r>
      <w:r>
        <w:rPr>
          <w:b/>
        </w:rPr>
        <w:t>màu vàng</w:t>
      </w:r>
      <w:r>
        <w:rPr>
          <w:b w:val="0"/>
        </w:rPr>
        <w:t>. Lợi ích: ít mét cắt, ít lần đục, nhanh hơn, ít biến dạng nhiệt.</w:t>
      </w:r>
    </w:p>
    <w:p>
      <w:pPr>
        <w:pStyle w:val="ListBullet"/>
        <w:spacing w:after="60"/>
      </w:pPr>
      <w:r>
        <w:rPr>
          <w:b/>
        </w:rPr>
        <w:t>Co-edge</w:t>
      </w:r>
      <w:r>
        <w:rPr>
          <w:b w:val="0"/>
        </w:rPr>
        <w:t xml:space="preserve"> (ribbon): bật/tắt chế độ co-edge tay – cho phép kéo/dịch chi tiết chạm sát (khe 0); đoạn chung tô vàng.</w:t>
      </w:r>
    </w:p>
    <w:p>
      <w:pPr>
        <w:pStyle w:val="ListBullet"/>
        <w:spacing w:after="60"/>
      </w:pPr>
      <w:r>
        <w:rPr>
          <w:b w:val="0"/>
        </w:rPr>
        <w:t xml:space="preserve">Bảng thông tin </w:t>
      </w:r>
      <w:r>
        <w:rPr>
          <w:b/>
        </w:rPr>
        <w:t>Chung cạnh</w:t>
      </w:r>
      <w:r>
        <w:rPr>
          <w:b w:val="0"/>
        </w:rPr>
        <w:t xml:space="preserve"> liệt kê các đoạn chung: số đoạn, tổng chiều dài tiết kiệm.</w:t>
      </w:r>
    </w:p>
    <w:p>
      <w:pPr>
        <w:pStyle w:val="ListBullet"/>
        <w:spacing w:after="60"/>
      </w:pPr>
      <w:r>
        <w:rPr>
          <w:b w:val="0"/>
        </w:rPr>
        <w:t xml:space="preserve">Ở tab Chi tiết: dòng </w:t>
      </w:r>
      <w:r>
        <w:rPr>
          <w:b/>
        </w:rPr>
        <w:t>Co-edge</w:t>
      </w:r>
      <w:r>
        <w:rPr>
          <w:b w:val="0"/>
        </w:rPr>
        <w:t xml:space="preserve"> cho biết *bao nhiêu đoạn · bớt bao nhiêu mét*.</w:t>
      </w:r>
    </w:p>
    <w:p>
      <w:pPr>
        <w:keepNext/>
        <w:spacing w:after="40"/>
        <w:jc w:val="center"/>
      </w:pPr>
      <w:r>
        <w:drawing>
          <wp:inline xmlns:a="http://schemas.openxmlformats.org/drawingml/2006/main" xmlns:pic="http://schemas.openxmlformats.org/drawingml/2006/picture">
            <wp:extent cx="2232000" cy="3920814"/>
            <wp:docPr id="16" name="Picture 16"/>
            <wp:cNvGraphicFramePr>
              <a:graphicFrameLocks noChangeAspect="1"/>
            </wp:cNvGraphicFramePr>
            <a:graphic>
              <a:graphicData uri="http://schemas.openxmlformats.org/drawingml/2006/picture">
                <pic:pic>
                  <pic:nvPicPr>
                    <pic:cNvPr id="0" name="panel_coedge.png"/>
                    <pic:cNvPicPr/>
                  </pic:nvPicPr>
                  <pic:blipFill>
                    <a:blip r:embed="rId25"/>
                    <a:stretch>
                      <a:fillRect/>
                    </a:stretch>
                  </pic:blipFill>
                  <pic:spPr>
                    <a:xfrm>
                      <a:off x="0" y="0"/>
                      <a:ext cx="2232000" cy="3920814"/>
                    </a:xfrm>
                    <a:prstGeom prst="rect"/>
                  </pic:spPr>
                </pic:pic>
              </a:graphicData>
            </a:graphic>
          </wp:inline>
        </w:drawing>
      </w:r>
    </w:p>
    <w:p>
      <w:pPr>
        <w:jc w:val="center"/>
      </w:pPr>
      <w:r>
        <w:rPr>
          <w:i/>
          <w:color w:val="475569"/>
          <w:sz w:val="18"/>
        </w:rPr>
        <w:t>Hình 15. Bảng thông tin – tab Chung cạnh.</w:t>
      </w:r>
    </w:p>
    <w:p>
      <w:pPr>
        <w:pStyle w:val="Heading3"/>
      </w:pPr>
      <w:r>
        <w:t>Co-edge Array (mảng co-edge)</w:t>
      </w:r>
    </w:p>
    <w:p>
      <w:r>
        <w:rPr>
          <w:b w:val="0"/>
        </w:rPr>
        <w:t xml:space="preserve">Bấm </w:t>
      </w:r>
      <w:r>
        <w:rPr>
          <w:b/>
        </w:rPr>
        <w:t>Co-edge Array</w:t>
      </w:r>
      <w:r>
        <w:rPr>
          <w:b w:val="0"/>
        </w:rPr>
        <w:t xml:space="preserve"> (Ctrl+G) để chỉnh thông số cắt chung và nhân mảng một chi tiết.</w:t>
      </w:r>
    </w:p>
    <w:p>
      <w:pPr>
        <w:keepNext/>
        <w:spacing w:after="40"/>
        <w:jc w:val="center"/>
      </w:pPr>
      <w:r>
        <w:drawing>
          <wp:inline xmlns:a="http://schemas.openxmlformats.org/drawingml/2006/main" xmlns:pic="http://schemas.openxmlformats.org/drawingml/2006/picture">
            <wp:extent cx="3780000" cy="2642655"/>
            <wp:docPr id="17" name="Picture 17"/>
            <wp:cNvGraphicFramePr>
              <a:graphicFrameLocks noChangeAspect="1"/>
            </wp:cNvGraphicFramePr>
            <a:graphic>
              <a:graphicData uri="http://schemas.openxmlformats.org/drawingml/2006/picture">
                <pic:pic>
                  <pic:nvPicPr>
                    <pic:cNvPr id="0" name="dlg_coedge.png"/>
                    <pic:cNvPicPr/>
                  </pic:nvPicPr>
                  <pic:blipFill>
                    <a:blip r:embed="rId26"/>
                    <a:stretch>
                      <a:fillRect/>
                    </a:stretch>
                  </pic:blipFill>
                  <pic:spPr>
                    <a:xfrm>
                      <a:off x="0" y="0"/>
                      <a:ext cx="3780000" cy="2642655"/>
                    </a:xfrm>
                    <a:prstGeom prst="rect"/>
                  </pic:spPr>
                </pic:pic>
              </a:graphicData>
            </a:graphic>
          </wp:inline>
        </w:drawing>
      </w:r>
    </w:p>
    <w:p>
      <w:pPr>
        <w:jc w:val="center"/>
      </w:pPr>
      <w:r>
        <w:rPr>
          <w:i/>
          <w:color w:val="475569"/>
          <w:sz w:val="18"/>
        </w:rPr>
        <w:t>Hình 16. Hộp thoại Co-edge Array.</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835"/>
            <w:shd w:val="clear" w:color="auto" w:fill="0F766E"/>
            <w:tcMar>
              <w:top w:w="60" w:type="dxa"/>
              <w:left w:w="100" w:type="dxa"/>
              <w:bottom w:w="60" w:type="dxa"/>
              <w:right w:w="100" w:type="dxa"/>
            </w:tcMar>
          </w:tcPr>
          <w:p>
            <w:pPr>
              <w:spacing w:after="0"/>
            </w:pPr>
            <w:r>
              <w:rPr>
                <w:b/>
                <w:color w:val="FFFFFF"/>
                <w:sz w:val="20"/>
              </w:rPr>
              <w:t>Trường</w:t>
            </w:r>
          </w:p>
        </w:tc>
        <w:tc>
          <w:tcPr>
            <w:tcW w:type="dxa" w:w="6236"/>
            <w:shd w:val="clear" w:color="auto" w:fill="0F766E"/>
            <w:tcMar>
              <w:top w:w="60" w:type="dxa"/>
              <w:left w:w="100" w:type="dxa"/>
              <w:bottom w:w="60" w:type="dxa"/>
              <w:right w:w="100" w:type="dxa"/>
            </w:tcMar>
          </w:tcPr>
          <w:p>
            <w:pPr>
              <w:spacing w:after="0"/>
            </w:pPr>
            <w:r>
              <w:rPr>
                <w:b/>
                <w:color w:val="FFFFFF"/>
                <w:sz w:val="20"/>
              </w:rPr>
              <w:t>Ý nghĩa</w:t>
            </w:r>
          </w:p>
        </w:tc>
      </w:tr>
      <w:tr>
        <w:trPr>
          <w:cantSplit/>
        </w:trPr>
        <w:tc>
          <w:tcPr>
            <w:tcW w:type="dxa" w:w="2835"/>
            <w:tcMar>
              <w:top w:w="60" w:type="dxa"/>
              <w:left w:w="100" w:type="dxa"/>
              <w:bottom w:w="60" w:type="dxa"/>
              <w:right w:w="100" w:type="dxa"/>
            </w:tcMar>
          </w:tcPr>
          <w:p>
            <w:pPr>
              <w:spacing w:after="0"/>
            </w:pPr>
            <w:r>
              <w:rPr>
                <w:b w:val="0"/>
                <w:sz w:val="19"/>
              </w:rPr>
              <w:t>Cắt chung cạnh</w:t>
            </w:r>
          </w:p>
        </w:tc>
        <w:tc>
          <w:tcPr>
            <w:tcW w:type="dxa" w:w="6236"/>
            <w:tcMar>
              <w:top w:w="60" w:type="dxa"/>
              <w:left w:w="100" w:type="dxa"/>
              <w:bottom w:w="60" w:type="dxa"/>
              <w:right w:w="100" w:type="dxa"/>
            </w:tcMar>
          </w:tcPr>
          <w:p>
            <w:pPr>
              <w:spacing w:after="0"/>
            </w:pPr>
            <w:r>
              <w:rPr>
                <w:b w:val="0"/>
                <w:sz w:val="19"/>
              </w:rPr>
              <w:t>Bật/tắt cắt chung – đoạn chung (vàng) chỉ cắt một lần.</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Dung sai khe (mm)</w:t>
            </w:r>
          </w:p>
        </w:tc>
        <w:tc>
          <w:tcPr>
            <w:tcW w:type="dxa" w:w="6236"/>
            <w:tcMar>
              <w:top w:w="60" w:type="dxa"/>
              <w:left w:w="100" w:type="dxa"/>
              <w:bottom w:w="60" w:type="dxa"/>
              <w:right w:w="100" w:type="dxa"/>
            </w:tcMar>
            <w:shd w:val="clear" w:color="auto" w:fill="F8FAFC"/>
          </w:tcPr>
          <w:p>
            <w:pPr>
              <w:spacing w:after="0"/>
            </w:pPr>
            <w:r>
              <w:rPr>
                <w:b w:val="0"/>
                <w:sz w:val="19"/>
              </w:rPr>
              <w:t>Hai cạnh cách nhau không quá giá trị này vẫn được coi là chung (mặc định 0,3).</w:t>
            </w:r>
          </w:p>
        </w:tc>
      </w:tr>
      <w:tr>
        <w:trPr>
          <w:cantSplit/>
        </w:trPr>
        <w:tc>
          <w:tcPr>
            <w:tcW w:type="dxa" w:w="2835"/>
            <w:tcMar>
              <w:top w:w="60" w:type="dxa"/>
              <w:left w:w="100" w:type="dxa"/>
              <w:bottom w:w="60" w:type="dxa"/>
              <w:right w:w="100" w:type="dxa"/>
            </w:tcMar>
          </w:tcPr>
          <w:p>
            <w:pPr>
              <w:spacing w:after="0"/>
            </w:pPr>
            <w:r>
              <w:rPr>
                <w:b w:val="0"/>
                <w:sz w:val="19"/>
              </w:rPr>
              <w:t>Dài tối thiểu (mm)</w:t>
            </w:r>
          </w:p>
        </w:tc>
        <w:tc>
          <w:tcPr>
            <w:tcW w:type="dxa" w:w="6236"/>
            <w:tcMar>
              <w:top w:w="60" w:type="dxa"/>
              <w:left w:w="100" w:type="dxa"/>
              <w:bottom w:w="60" w:type="dxa"/>
              <w:right w:w="100" w:type="dxa"/>
            </w:tcMar>
          </w:tcPr>
          <w:p>
            <w:pPr>
              <w:spacing w:after="0"/>
            </w:pPr>
            <w:r>
              <w:rPr>
                <w:b w:val="0"/>
                <w:sz w:val="19"/>
              </w:rPr>
              <w:t>Chỉ coi là chung khi đoạn chung dài từ ngưỡng này trở lên (mặc định 20).</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Đục lại lỗ mồi tại điểm đầu co-edge</w:t>
            </w:r>
          </w:p>
        </w:tc>
        <w:tc>
          <w:tcPr>
            <w:tcW w:type="dxa" w:w="6236"/>
            <w:tcMar>
              <w:top w:w="60" w:type="dxa"/>
              <w:left w:w="100" w:type="dxa"/>
              <w:bottom w:w="60" w:type="dxa"/>
              <w:right w:w="100" w:type="dxa"/>
            </w:tcMar>
            <w:shd w:val="clear" w:color="auto" w:fill="F8FAFC"/>
          </w:tcPr>
          <w:p>
            <w:pPr>
              <w:spacing w:after="0"/>
            </w:pPr>
            <w:r>
              <w:rPr>
                <w:b w:val="0"/>
                <w:sz w:val="19"/>
              </w:rPr>
              <w:t xml:space="preserve">Với vật liệu dày/co ngót nên </w:t>
            </w:r>
            <w:r>
              <w:rPr>
                <w:b/>
                <w:sz w:val="19"/>
              </w:rPr>
              <w:t>bật</w:t>
            </w:r>
            <w:r>
              <w:rPr>
                <w:b w:val="0"/>
                <w:sz w:val="19"/>
              </w:rPr>
              <w:t>: chi tiết thứ hai đục lại lỗ mồi ở đầu đoạn chung. Vật liệu mỏng có thể tắt để tiết kiệm.</w:t>
            </w:r>
          </w:p>
        </w:tc>
      </w:tr>
      <w:tr>
        <w:trPr>
          <w:cantSplit/>
        </w:trPr>
        <w:tc>
          <w:tcPr>
            <w:tcW w:type="dxa" w:w="2835"/>
            <w:tcMar>
              <w:top w:w="60" w:type="dxa"/>
              <w:left w:w="100" w:type="dxa"/>
              <w:bottom w:w="60" w:type="dxa"/>
              <w:right w:w="100" w:type="dxa"/>
            </w:tcMar>
          </w:tcPr>
          <w:p>
            <w:pPr>
              <w:spacing w:after="0"/>
            </w:pPr>
            <w:r>
              <w:rPr>
                <w:b w:val="0"/>
                <w:sz w:val="19"/>
              </w:rPr>
              <w:t>Mảng co-edge: Cột · Hàng · Khe</w:t>
            </w:r>
          </w:p>
        </w:tc>
        <w:tc>
          <w:tcPr>
            <w:tcW w:type="dxa" w:w="6236"/>
            <w:tcMar>
              <w:top w:w="60" w:type="dxa"/>
              <w:left w:w="100" w:type="dxa"/>
              <w:bottom w:w="60" w:type="dxa"/>
              <w:right w:w="100" w:type="dxa"/>
            </w:tcMar>
          </w:tcPr>
          <w:p>
            <w:pPr>
              <w:spacing w:after="0"/>
            </w:pPr>
            <w:r>
              <w:rPr>
                <w:b w:val="0"/>
                <w:sz w:val="19"/>
              </w:rPr>
              <w:t>Chọn một chi tiết trên tấm để nhân thành mảng Cột × Hàng đặt về phía +X/+Y; ô nào va chạm hoặc ra lề sẽ bị bỏ.</w:t>
            </w:r>
          </w:p>
        </w:tc>
      </w:tr>
    </w:tbl>
    <w:p>
      <w:pPr>
        <w:spacing w:after="40"/>
      </w:pPr>
    </w:p>
    <w:p>
      <w:pPr>
        <w:pStyle w:val="Heading2"/>
      </w:pPr>
      <w:r>
        <w:t>6.4 Đọc kết quả</w:t>
      </w:r>
    </w:p>
    <w:p>
      <w:r>
        <w:rPr>
          <w:b w:val="0"/>
        </w:rPr>
        <w:t xml:space="preserve">Tab </w:t>
      </w:r>
      <w:r>
        <w:rPr>
          <w:b/>
        </w:rPr>
        <w:t>Chi tiết</w:t>
      </w:r>
      <w:r>
        <w:rPr>
          <w:b w:val="0"/>
        </w:rPr>
        <w:t xml:space="preserve"> của bảng thông tin tóm tắt kết quả của tấm đang chọn:</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835"/>
            <w:shd w:val="clear" w:color="auto" w:fill="0F766E"/>
            <w:tcMar>
              <w:top w:w="60" w:type="dxa"/>
              <w:left w:w="100" w:type="dxa"/>
              <w:bottom w:w="60" w:type="dxa"/>
              <w:right w:w="100" w:type="dxa"/>
            </w:tcMar>
          </w:tcPr>
          <w:p>
            <w:pPr>
              <w:spacing w:after="0"/>
            </w:pPr>
            <w:r>
              <w:rPr>
                <w:b/>
                <w:color w:val="FFFFFF"/>
                <w:sz w:val="20"/>
              </w:rPr>
              <w:t>Dòng</w:t>
            </w:r>
          </w:p>
        </w:tc>
        <w:tc>
          <w:tcPr>
            <w:tcW w:type="dxa" w:w="6236"/>
            <w:shd w:val="clear" w:color="auto" w:fill="0F766E"/>
            <w:tcMar>
              <w:top w:w="60" w:type="dxa"/>
              <w:left w:w="100" w:type="dxa"/>
              <w:bottom w:w="60" w:type="dxa"/>
              <w:right w:w="100" w:type="dxa"/>
            </w:tcMar>
          </w:tcPr>
          <w:p>
            <w:pPr>
              <w:spacing w:after="0"/>
            </w:pPr>
            <w:r>
              <w:rPr>
                <w:b/>
                <w:color w:val="FFFFFF"/>
                <w:sz w:val="20"/>
              </w:rPr>
              <w:t>Ý nghĩa</w:t>
            </w:r>
          </w:p>
        </w:tc>
      </w:tr>
      <w:tr>
        <w:trPr>
          <w:cantSplit/>
        </w:trPr>
        <w:tc>
          <w:tcPr>
            <w:tcW w:type="dxa" w:w="2835"/>
            <w:tcMar>
              <w:top w:w="60" w:type="dxa"/>
              <w:left w:w="100" w:type="dxa"/>
              <w:bottom w:w="60" w:type="dxa"/>
              <w:right w:w="100" w:type="dxa"/>
            </w:tcMar>
          </w:tcPr>
          <w:p>
            <w:pPr>
              <w:spacing w:after="0"/>
            </w:pPr>
            <w:r>
              <w:rPr>
                <w:b w:val="0"/>
                <w:sz w:val="19"/>
              </w:rPr>
              <w:t>Cắt / chạy không</w:t>
            </w:r>
          </w:p>
        </w:tc>
        <w:tc>
          <w:tcPr>
            <w:tcW w:type="dxa" w:w="6236"/>
            <w:tcMar>
              <w:top w:w="60" w:type="dxa"/>
              <w:left w:w="100" w:type="dxa"/>
              <w:bottom w:w="60" w:type="dxa"/>
              <w:right w:w="100" w:type="dxa"/>
            </w:tcMar>
          </w:tcPr>
          <w:p>
            <w:pPr>
              <w:spacing w:after="0"/>
            </w:pPr>
            <w:r>
              <w:rPr>
                <w:b w:val="0"/>
                <w:sz w:val="19"/>
              </w:rPr>
              <w:t>Tổng chiều dài đường cắt và đường di chuyển không cắt (m).</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Xuyên / contour</w:t>
            </w:r>
          </w:p>
        </w:tc>
        <w:tc>
          <w:tcPr>
            <w:tcW w:type="dxa" w:w="6236"/>
            <w:tcMar>
              <w:top w:w="60" w:type="dxa"/>
              <w:left w:w="100" w:type="dxa"/>
              <w:bottom w:w="60" w:type="dxa"/>
              <w:right w:w="100" w:type="dxa"/>
            </w:tcMar>
            <w:shd w:val="clear" w:color="auto" w:fill="F8FAFC"/>
          </w:tcPr>
          <w:p>
            <w:pPr>
              <w:spacing w:after="0"/>
            </w:pPr>
            <w:r>
              <w:rPr>
                <w:b w:val="0"/>
                <w:sz w:val="19"/>
              </w:rPr>
              <w:t>Số lần đục lỗ mồi / số đường viền cắt.</w:t>
            </w:r>
          </w:p>
        </w:tc>
      </w:tr>
      <w:tr>
        <w:trPr>
          <w:cantSplit/>
        </w:trPr>
        <w:tc>
          <w:tcPr>
            <w:tcW w:type="dxa" w:w="2835"/>
            <w:tcMar>
              <w:top w:w="60" w:type="dxa"/>
              <w:left w:w="100" w:type="dxa"/>
              <w:bottom w:w="60" w:type="dxa"/>
              <w:right w:w="100" w:type="dxa"/>
            </w:tcMar>
          </w:tcPr>
          <w:p>
            <w:pPr>
              <w:spacing w:after="0"/>
            </w:pPr>
            <w:r>
              <w:rPr>
                <w:b w:val="0"/>
                <w:sz w:val="19"/>
              </w:rPr>
              <w:t>Thời gian ước tính</w:t>
            </w:r>
          </w:p>
        </w:tc>
        <w:tc>
          <w:tcPr>
            <w:tcW w:type="dxa" w:w="6236"/>
            <w:tcMar>
              <w:top w:w="60" w:type="dxa"/>
              <w:left w:w="100" w:type="dxa"/>
              <w:bottom w:w="60" w:type="dxa"/>
              <w:right w:w="100" w:type="dxa"/>
            </w:tcMar>
          </w:tcPr>
          <w:p>
            <w:pPr>
              <w:spacing w:after="0"/>
            </w:pPr>
            <w:r>
              <w:rPr>
                <w:b w:val="0"/>
                <w:sz w:val="19"/>
              </w:rPr>
              <w:t>Ước tính theo tốc độ cắt và tốc độ chạy không đã cấu hình.</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Co-edge</w:t>
            </w:r>
          </w:p>
        </w:tc>
        <w:tc>
          <w:tcPr>
            <w:tcW w:type="dxa" w:w="6236"/>
            <w:tcMar>
              <w:top w:w="60" w:type="dxa"/>
              <w:left w:w="100" w:type="dxa"/>
              <w:bottom w:w="60" w:type="dxa"/>
              <w:right w:w="100" w:type="dxa"/>
            </w:tcMar>
            <w:shd w:val="clear" w:color="auto" w:fill="F8FAFC"/>
          </w:tcPr>
          <w:p>
            <w:pPr>
              <w:spacing w:after="0"/>
            </w:pPr>
            <w:r>
              <w:rPr>
                <w:b w:val="0"/>
                <w:sz w:val="19"/>
              </w:rPr>
              <w:t>Số đoạn cắt chung và số mét tiết kiệm được.</w:t>
            </w:r>
          </w:p>
        </w:tc>
      </w:tr>
      <w:tr>
        <w:trPr>
          <w:cantSplit/>
        </w:trPr>
        <w:tc>
          <w:tcPr>
            <w:tcW w:type="dxa" w:w="2835"/>
            <w:tcMar>
              <w:top w:w="60" w:type="dxa"/>
              <w:left w:w="100" w:type="dxa"/>
              <w:bottom w:w="60" w:type="dxa"/>
              <w:right w:w="100" w:type="dxa"/>
            </w:tcMar>
          </w:tcPr>
          <w:p>
            <w:pPr>
              <w:spacing w:after="0"/>
            </w:pPr>
            <w:r>
              <w:rPr>
                <w:b w:val="0"/>
                <w:sz w:val="19"/>
              </w:rPr>
              <w:t>Lead lỗi</w:t>
            </w:r>
          </w:p>
        </w:tc>
        <w:tc>
          <w:tcPr>
            <w:tcW w:type="dxa" w:w="6236"/>
            <w:tcMar>
              <w:top w:w="60" w:type="dxa"/>
              <w:left w:w="100" w:type="dxa"/>
              <w:bottom w:w="60" w:type="dxa"/>
              <w:right w:w="100" w:type="dxa"/>
            </w:tcMar>
          </w:tcPr>
          <w:p>
            <w:pPr>
              <w:spacing w:after="0"/>
            </w:pPr>
            <w:r>
              <w:rPr>
                <w:b w:val="0"/>
                <w:sz w:val="19"/>
              </w:rPr>
              <w:t>Số lead không đặt được/được rút ngắn – cần kiểm tra.</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Tấm · Phôi trên tấm · Tỉ lệ sử dụng · Khổ</w:t>
            </w:r>
          </w:p>
        </w:tc>
        <w:tc>
          <w:tcPr>
            <w:tcW w:type="dxa" w:w="6236"/>
            <w:tcMar>
              <w:top w:w="60" w:type="dxa"/>
              <w:left w:w="100" w:type="dxa"/>
              <w:bottom w:w="60" w:type="dxa"/>
              <w:right w:w="100" w:type="dxa"/>
            </w:tcMar>
            <w:shd w:val="clear" w:color="auto" w:fill="F8FAFC"/>
          </w:tcPr>
          <w:p>
            <w:pPr>
              <w:spacing w:after="0"/>
            </w:pPr>
            <w:r>
              <w:rPr>
                <w:b w:val="0"/>
                <w:sz w:val="19"/>
              </w:rPr>
              <w:t>Tên tấm, số chi tiết, tỉ lệ diện tích chi tiết/tấm và khổ tấm.</w:t>
            </w:r>
          </w:p>
        </w:tc>
      </w:tr>
    </w:tbl>
    <w:p>
      <w:pPr>
        <w:spacing w:after="40"/>
      </w:pPr>
    </w:p>
    <w:p>
      <w:r>
        <w:br w:type="page"/>
      </w:r>
    </w:p>
    <w:p>
      <w:pPr>
        <w:pStyle w:val="Heading1"/>
      </w:pPr>
      <w:r>
        <w:t>7. Công nghệ cắt</w:t>
      </w:r>
    </w:p>
    <w:p>
      <w:r>
        <w:rPr>
          <w:b w:val="0"/>
        </w:rPr>
        <w:t xml:space="preserve">Nhóm </w:t>
      </w:r>
      <w:r>
        <w:rPr>
          <w:b/>
        </w:rPr>
        <w:t>Technique Settings</w:t>
      </w:r>
      <w:r>
        <w:rPr>
          <w:b w:val="0"/>
        </w:rPr>
        <w:t xml:space="preserve"> ở tab *Chọn &amp; Công nghệ* gồm các lệnh công nghệ. Các nút có mũi tên ▾ mở một menu nhỏ; áp dụng cho </w:t>
      </w:r>
      <w:r>
        <w:rPr>
          <w:b/>
        </w:rPr>
        <w:t>tấm hiện tại (Current)</w:t>
      </w:r>
      <w:r>
        <w:rPr>
          <w:b w:val="0"/>
        </w:rPr>
        <w:t xml:space="preserve"> hoặc </w:t>
      </w:r>
      <w:r>
        <w:rPr>
          <w:b/>
        </w:rPr>
        <w:t>tất cả tấm (All)</w:t>
      </w:r>
      <w:r>
        <w:rPr>
          <w:b w:val="0"/>
        </w:rPr>
        <w:t>.</w:t>
      </w:r>
    </w:p>
    <w:p>
      <w:pPr>
        <w:keepNext/>
        <w:spacing w:after="40"/>
        <w:jc w:val="center"/>
      </w:pPr>
      <w:r>
        <w:drawing>
          <wp:inline xmlns:a="http://schemas.openxmlformats.org/drawingml/2006/main" xmlns:pic="http://schemas.openxmlformats.org/drawingml/2006/picture">
            <wp:extent cx="5940000" cy="654884"/>
            <wp:docPr id="18" name="Picture 18"/>
            <wp:cNvGraphicFramePr>
              <a:graphicFrameLocks noChangeAspect="1"/>
            </wp:cNvGraphicFramePr>
            <a:graphic>
              <a:graphicData uri="http://schemas.openxmlformats.org/drawingml/2006/picture">
                <pic:pic>
                  <pic:nvPicPr>
                    <pic:cNvPr id="0" name="menus_tech.png"/>
                    <pic:cNvPicPr/>
                  </pic:nvPicPr>
                  <pic:blipFill>
                    <a:blip r:embed="rId27"/>
                    <a:stretch>
                      <a:fillRect/>
                    </a:stretch>
                  </pic:blipFill>
                  <pic:spPr>
                    <a:xfrm>
                      <a:off x="0" y="0"/>
                      <a:ext cx="5940000" cy="654884"/>
                    </a:xfrm>
                    <a:prstGeom prst="rect"/>
                  </pic:spPr>
                </pic:pic>
              </a:graphicData>
            </a:graphic>
          </wp:inline>
        </w:drawing>
      </w:r>
    </w:p>
    <w:p>
      <w:pPr>
        <w:jc w:val="center"/>
      </w:pPr>
      <w:r>
        <w:rPr>
          <w:i/>
          <w:color w:val="475569"/>
          <w:sz w:val="18"/>
        </w:rPr>
        <w:t>Hình 17. Menu của các lệnh công nghệ: Microjoint, Compensate, Lead, Seal/Gap, Cooling.</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1984"/>
            <w:shd w:val="clear" w:color="auto" w:fill="0F766E"/>
            <w:tcMar>
              <w:top w:w="60" w:type="dxa"/>
              <w:left w:w="100" w:type="dxa"/>
              <w:bottom w:w="60" w:type="dxa"/>
              <w:right w:w="100" w:type="dxa"/>
            </w:tcMar>
          </w:tcPr>
          <w:p>
            <w:pPr>
              <w:spacing w:after="0"/>
            </w:pPr>
            <w:r>
              <w:rPr>
                <w:b/>
                <w:color w:val="FFFFFF"/>
                <w:sz w:val="20"/>
              </w:rPr>
              <w:t>Lệnh</w:t>
            </w:r>
          </w:p>
        </w:tc>
        <w:tc>
          <w:tcPr>
            <w:tcW w:type="dxa" w:w="7087"/>
            <w:shd w:val="clear" w:color="auto" w:fill="0F766E"/>
            <w:tcMar>
              <w:top w:w="60" w:type="dxa"/>
              <w:left w:w="100" w:type="dxa"/>
              <w:bottom w:w="60" w:type="dxa"/>
              <w:right w:w="100" w:type="dxa"/>
            </w:tcMar>
          </w:tcPr>
          <w:p>
            <w:pPr>
              <w:spacing w:after="0"/>
            </w:pPr>
            <w:r>
              <w:rPr>
                <w:b/>
                <w:color w:val="FFFFFF"/>
                <w:sz w:val="20"/>
              </w:rPr>
              <w:t>Menu / tác dụng</w:t>
            </w:r>
          </w:p>
        </w:tc>
      </w:tr>
      <w:tr>
        <w:trPr>
          <w:cantSplit/>
        </w:trPr>
        <w:tc>
          <w:tcPr>
            <w:tcW w:type="dxa" w:w="1984"/>
            <w:tcMar>
              <w:top w:w="60" w:type="dxa"/>
              <w:left w:w="100" w:type="dxa"/>
              <w:bottom w:w="60" w:type="dxa"/>
              <w:right w:w="100" w:type="dxa"/>
            </w:tcMar>
          </w:tcPr>
          <w:p>
            <w:pPr>
              <w:spacing w:after="0"/>
            </w:pPr>
            <w:r>
              <w:rPr>
                <w:b w:val="0"/>
                <w:sz w:val="19"/>
              </w:rPr>
              <w:t>Select / View</w:t>
            </w:r>
          </w:p>
        </w:tc>
        <w:tc>
          <w:tcPr>
            <w:tcW w:type="dxa" w:w="7087"/>
            <w:tcMar>
              <w:top w:w="60" w:type="dxa"/>
              <w:left w:w="100" w:type="dxa"/>
              <w:bottom w:w="60" w:type="dxa"/>
              <w:right w:w="100" w:type="dxa"/>
            </w:tcMar>
          </w:tcPr>
          <w:p>
            <w:pPr>
              <w:spacing w:after="0"/>
            </w:pPr>
            <w:r>
              <w:rPr>
                <w:b w:val="0"/>
                <w:sz w:val="19"/>
              </w:rPr>
              <w:t>Chế độ chọn đối tượng; các chế độ xem.</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Lead</w:t>
            </w:r>
          </w:p>
        </w:tc>
        <w:tc>
          <w:tcPr>
            <w:tcW w:type="dxa" w:w="7087"/>
            <w:tcMar>
              <w:top w:w="60" w:type="dxa"/>
              <w:left w:w="100" w:type="dxa"/>
              <w:bottom w:w="60" w:type="dxa"/>
              <w:right w:w="100" w:type="dxa"/>
            </w:tcMar>
            <w:shd w:val="clear" w:color="auto" w:fill="F8FAFC"/>
          </w:tcPr>
          <w:p>
            <w:pPr>
              <w:spacing w:after="0"/>
            </w:pPr>
            <w:r>
              <w:rPr>
                <w:b/>
                <w:sz w:val="19"/>
              </w:rPr>
              <w:t>Leadline Settings…</w:t>
            </w:r>
            <w:r>
              <w:rPr>
                <w:b w:val="0"/>
                <w:sz w:val="19"/>
              </w:rPr>
              <w:t xml:space="preserve"> (hộp thoại cấu hình lead-in/out: kiểu đường thẳng hoặc cung, chiều dài, bán kính); </w:t>
            </w:r>
            <w:r>
              <w:rPr>
                <w:b/>
                <w:sz w:val="19"/>
              </w:rPr>
              <w:t>Check Leadlines (Current Result / All Results)</w:t>
            </w:r>
            <w:r>
              <w:rPr>
                <w:b w:val="0"/>
                <w:sz w:val="19"/>
              </w:rPr>
              <w:t xml:space="preserve"> kiểm tra lead đặt được hay không – lead lỗi hiện ở bảng thông tin.</w:t>
            </w:r>
          </w:p>
        </w:tc>
      </w:tr>
      <w:tr>
        <w:trPr>
          <w:cantSplit/>
        </w:trPr>
        <w:tc>
          <w:tcPr>
            <w:tcW w:type="dxa" w:w="1984"/>
            <w:tcMar>
              <w:top w:w="60" w:type="dxa"/>
              <w:left w:w="100" w:type="dxa"/>
              <w:bottom w:w="60" w:type="dxa"/>
              <w:right w:w="100" w:type="dxa"/>
            </w:tcMar>
          </w:tcPr>
          <w:p>
            <w:pPr>
              <w:spacing w:after="0"/>
            </w:pPr>
            <w:r>
              <w:rPr>
                <w:b w:val="0"/>
                <w:sz w:val="19"/>
              </w:rPr>
              <w:t>Delete</w:t>
            </w:r>
          </w:p>
        </w:tc>
        <w:tc>
          <w:tcPr>
            <w:tcW w:type="dxa" w:w="7087"/>
            <w:tcMar>
              <w:top w:w="60" w:type="dxa"/>
              <w:left w:w="100" w:type="dxa"/>
              <w:bottom w:w="60" w:type="dxa"/>
              <w:right w:w="100" w:type="dxa"/>
            </w:tcMar>
          </w:tcPr>
          <w:p>
            <w:pPr>
              <w:spacing w:after="0"/>
            </w:pPr>
            <w:r>
              <w:rPr>
                <w:b w:val="0"/>
                <w:sz w:val="19"/>
              </w:rPr>
              <w:t>Xoá công nghệ đã gán trên đối tượng đang chọn.</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Pierce</w:t>
            </w:r>
          </w:p>
        </w:tc>
        <w:tc>
          <w:tcPr>
            <w:tcW w:type="dxa" w:w="7087"/>
            <w:tcMar>
              <w:top w:w="60" w:type="dxa"/>
              <w:left w:w="100" w:type="dxa"/>
              <w:bottom w:w="60" w:type="dxa"/>
              <w:right w:w="100" w:type="dxa"/>
            </w:tcMar>
            <w:shd w:val="clear" w:color="auto" w:fill="F8FAFC"/>
          </w:tcPr>
          <w:p>
            <w:pPr>
              <w:spacing w:after="0"/>
            </w:pPr>
            <w:r>
              <w:rPr>
                <w:b/>
                <w:sz w:val="19"/>
              </w:rPr>
              <w:t>Pierce All (Current / All)</w:t>
            </w:r>
            <w:r>
              <w:rPr>
                <w:b w:val="0"/>
                <w:sz w:val="19"/>
              </w:rPr>
              <w:t xml:space="preserve"> và </w:t>
            </w:r>
            <w:r>
              <w:rPr>
                <w:b/>
                <w:sz w:val="19"/>
              </w:rPr>
              <w:t>Borrow Edge Pierce</w:t>
            </w:r>
            <w:r>
              <w:rPr>
                <w:b w:val="0"/>
                <w:sz w:val="19"/>
              </w:rPr>
              <w:t xml:space="preserve"> (xem 7.2).</w:t>
            </w:r>
          </w:p>
        </w:tc>
      </w:tr>
      <w:tr>
        <w:trPr>
          <w:cantSplit/>
        </w:trPr>
        <w:tc>
          <w:tcPr>
            <w:tcW w:type="dxa" w:w="1984"/>
            <w:tcMar>
              <w:top w:w="60" w:type="dxa"/>
              <w:left w:w="100" w:type="dxa"/>
              <w:bottom w:w="60" w:type="dxa"/>
              <w:right w:w="100" w:type="dxa"/>
            </w:tcMar>
          </w:tcPr>
          <w:p>
            <w:pPr>
              <w:spacing w:after="0"/>
            </w:pPr>
            <w:r>
              <w:rPr>
                <w:b w:val="0"/>
                <w:sz w:val="19"/>
              </w:rPr>
              <w:t>Microjoint</w:t>
            </w:r>
          </w:p>
        </w:tc>
        <w:tc>
          <w:tcPr>
            <w:tcW w:type="dxa" w:w="7087"/>
            <w:tcMar>
              <w:top w:w="60" w:type="dxa"/>
              <w:left w:w="100" w:type="dxa"/>
              <w:bottom w:w="60" w:type="dxa"/>
              <w:right w:w="100" w:type="dxa"/>
            </w:tcMar>
          </w:tcPr>
          <w:p>
            <w:pPr>
              <w:spacing w:after="0"/>
            </w:pPr>
            <w:r>
              <w:rPr>
                <w:b/>
                <w:sz w:val="19"/>
              </w:rPr>
              <w:t>Edit Microjoint</w:t>
            </w:r>
            <w:r>
              <w:rPr>
                <w:b w:val="0"/>
                <w:sz w:val="19"/>
              </w:rPr>
              <w:t xml:space="preserve"> (bảng chỉnh), </w:t>
            </w:r>
            <w:r>
              <w:rPr>
                <w:b/>
                <w:sz w:val="19"/>
              </w:rPr>
              <w:t>Auto Microjoint</w:t>
            </w:r>
            <w:r>
              <w:rPr>
                <w:b w:val="0"/>
                <w:sz w:val="19"/>
              </w:rPr>
              <w:t xml:space="preserve"> (Shift+A) tự tạo mối nối, </w:t>
            </w:r>
            <w:r>
              <w:rPr>
                <w:b/>
                <w:sz w:val="19"/>
              </w:rPr>
              <w:t>Add Microjoint by Line</w:t>
            </w:r>
            <w:r>
              <w:rPr>
                <w:b w:val="0"/>
                <w:sz w:val="19"/>
              </w:rPr>
              <w:t xml:space="preserve"> (Shift+W) thêm mối nối theo đường.</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Cooling</w:t>
            </w:r>
          </w:p>
        </w:tc>
        <w:tc>
          <w:tcPr>
            <w:tcW w:type="dxa" w:w="7087"/>
            <w:tcMar>
              <w:top w:w="60" w:type="dxa"/>
              <w:left w:w="100" w:type="dxa"/>
              <w:bottom w:w="60" w:type="dxa"/>
              <w:right w:w="100" w:type="dxa"/>
            </w:tcMar>
            <w:shd w:val="clear" w:color="auto" w:fill="F8FAFC"/>
          </w:tcPr>
          <w:p>
            <w:pPr>
              <w:spacing w:after="0"/>
            </w:pPr>
            <w:r>
              <w:rPr>
                <w:b/>
                <w:sz w:val="19"/>
              </w:rPr>
              <w:t>Auto Cooling Point:</w:t>
            </w:r>
            <w:r>
              <w:rPr>
                <w:b w:val="0"/>
                <w:sz w:val="19"/>
              </w:rPr>
              <w:t xml:space="preserve"> đặt điểm làm nguội tại góc nhọn (góc nhỏ hơn một ngưỡng, mặc định 60°) để giảm tích nhiệt.</w:t>
            </w:r>
          </w:p>
        </w:tc>
      </w:tr>
      <w:tr>
        <w:trPr>
          <w:cantSplit/>
        </w:trPr>
        <w:tc>
          <w:tcPr>
            <w:tcW w:type="dxa" w:w="1984"/>
            <w:tcMar>
              <w:top w:w="60" w:type="dxa"/>
              <w:left w:w="100" w:type="dxa"/>
              <w:bottom w:w="60" w:type="dxa"/>
              <w:right w:w="100" w:type="dxa"/>
            </w:tcMar>
          </w:tcPr>
          <w:p>
            <w:pPr>
              <w:spacing w:after="0"/>
            </w:pPr>
            <w:r>
              <w:rPr>
                <w:b w:val="0"/>
                <w:sz w:val="19"/>
              </w:rPr>
              <w:t>Compensate</w:t>
            </w:r>
          </w:p>
        </w:tc>
        <w:tc>
          <w:tcPr>
            <w:tcW w:type="dxa" w:w="7087"/>
            <w:tcMar>
              <w:top w:w="60" w:type="dxa"/>
              <w:left w:w="100" w:type="dxa"/>
              <w:bottom w:w="60" w:type="dxa"/>
              <w:right w:w="100" w:type="dxa"/>
            </w:tcMar>
          </w:tcPr>
          <w:p>
            <w:pPr>
              <w:spacing w:after="0"/>
            </w:pPr>
            <w:r>
              <w:rPr>
                <w:b/>
                <w:sz w:val="19"/>
              </w:rPr>
              <w:t>Kerf Compensation…</w:t>
            </w:r>
            <w:r>
              <w:rPr>
                <w:b w:val="0"/>
                <w:sz w:val="19"/>
              </w:rPr>
              <w:t xml:space="preserve"> (hộp thoại bù kerf), </w:t>
            </w:r>
            <w:r>
              <w:rPr>
                <w:b/>
                <w:sz w:val="19"/>
              </w:rPr>
              <w:t>Apply Current</w:t>
            </w:r>
            <w:r>
              <w:rPr>
                <w:b w:val="0"/>
                <w:sz w:val="19"/>
              </w:rPr>
              <w:t xml:space="preserve"> / </w:t>
            </w:r>
            <w:r>
              <w:rPr>
                <w:b/>
                <w:sz w:val="19"/>
              </w:rPr>
              <w:t>Apply All</w:t>
            </w:r>
            <w:r>
              <w:rPr>
                <w:b w:val="0"/>
                <w:sz w:val="19"/>
              </w:rPr>
              <w:t xml:space="preserve"> áp dụng bù cho tấm hiện tại / mọi tấm.</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Seal/Gap</w:t>
            </w:r>
          </w:p>
        </w:tc>
        <w:tc>
          <w:tcPr>
            <w:tcW w:type="dxa" w:w="7087"/>
            <w:tcMar>
              <w:top w:w="60" w:type="dxa"/>
              <w:left w:w="100" w:type="dxa"/>
              <w:bottom w:w="60" w:type="dxa"/>
              <w:right w:w="100" w:type="dxa"/>
            </w:tcMar>
            <w:shd w:val="clear" w:color="auto" w:fill="F8FAFC"/>
          </w:tcPr>
          <w:p>
            <w:pPr>
              <w:spacing w:after="0"/>
            </w:pPr>
            <w:r>
              <w:rPr>
                <w:b/>
                <w:sz w:val="19"/>
              </w:rPr>
              <w:t>Seal</w:t>
            </w:r>
            <w:r>
              <w:rPr>
                <w:b w:val="0"/>
                <w:sz w:val="19"/>
              </w:rPr>
              <w:t xml:space="preserve"> (đóng kín), </w:t>
            </w:r>
            <w:r>
              <w:rPr>
                <w:b/>
                <w:sz w:val="19"/>
              </w:rPr>
              <w:t>Gap</w:t>
            </w:r>
            <w:r>
              <w:rPr>
                <w:b w:val="0"/>
                <w:sz w:val="19"/>
              </w:rPr>
              <w:t xml:space="preserve"> (chừa khe hở), </w:t>
            </w:r>
            <w:r>
              <w:rPr>
                <w:b/>
                <w:sz w:val="19"/>
              </w:rPr>
              <w:t>Over Cut</w:t>
            </w:r>
            <w:r>
              <w:rPr>
                <w:b w:val="0"/>
                <w:sz w:val="19"/>
              </w:rPr>
              <w:t xml:space="preserve"> (đi tiếp qua điểm vào để khép kín đường cắt) – mỗi mục có Apply Current / All.</w:t>
            </w:r>
          </w:p>
        </w:tc>
      </w:tr>
    </w:tbl>
    <w:p>
      <w:pPr>
        <w:spacing w:after="40"/>
      </w:pPr>
    </w:p>
    <w:p>
      <w:pPr>
        <w:pStyle w:val="Heading2"/>
      </w:pPr>
      <w:r>
        <w:t>7.1 Thông số công nghệ</w:t>
      </w:r>
    </w:p>
    <w:p>
      <w:r>
        <w:rPr>
          <w:b w:val="0"/>
        </w:rPr>
        <w:t xml:space="preserve">Thông số cắt được lấy từ </w:t>
      </w:r>
      <w:r>
        <w:rPr>
          <w:b/>
        </w:rPr>
        <w:t>thư viện công nghệ (.fsm)</w:t>
      </w:r>
      <w:r>
        <w:rPr>
          <w:b w:val="0"/>
        </w:rPr>
        <w:t xml:space="preserve"> theo vật liệu và độ dày. Hộp thoại </w:t>
      </w:r>
      <w:r>
        <w:rPr>
          <w:b/>
        </w:rPr>
        <w:t>Set technique's parameters</w:t>
      </w:r>
      <w:r>
        <w:rPr>
          <w:b w:val="0"/>
        </w:rPr>
        <w:t xml:space="preserve"> hiển thị giá trị theo ba tab: </w:t>
      </w:r>
      <w:r>
        <w:rPr>
          <w:b/>
        </w:rPr>
        <w:t>Cut</w:t>
      </w:r>
      <w:r>
        <w:rPr>
          <w:b w:val="0"/>
        </w:rPr>
        <w:t xml:space="preserve">, </w:t>
      </w:r>
      <w:r>
        <w:rPr>
          <w:b/>
        </w:rPr>
        <w:t>Pierce</w:t>
      </w:r>
      <w:r>
        <w:rPr>
          <w:b w:val="0"/>
        </w:rPr>
        <w:t xml:space="preserve">, </w:t>
      </w:r>
      <w:r>
        <w:rPr>
          <w:b/>
        </w:rPr>
        <w:t>Advanced Params</w:t>
      </w:r>
      <w:r>
        <w:rPr>
          <w:b w:val="0"/>
        </w:rPr>
        <w:t>.</w:t>
      </w:r>
    </w:p>
    <w:p>
      <w:pPr>
        <w:keepNext/>
        <w:spacing w:after="40"/>
        <w:jc w:val="center"/>
      </w:pPr>
      <w:r>
        <w:drawing>
          <wp:inline xmlns:a="http://schemas.openxmlformats.org/drawingml/2006/main" xmlns:pic="http://schemas.openxmlformats.org/drawingml/2006/picture">
            <wp:extent cx="4860000" cy="3516812"/>
            <wp:docPr id="19" name="Picture 19"/>
            <wp:cNvGraphicFramePr>
              <a:graphicFrameLocks noChangeAspect="1"/>
            </wp:cNvGraphicFramePr>
            <a:graphic>
              <a:graphicData uri="http://schemas.openxmlformats.org/drawingml/2006/picture">
                <pic:pic>
                  <pic:nvPicPr>
                    <pic:cNvPr id="0" name="dlg_tech.png"/>
                    <pic:cNvPicPr/>
                  </pic:nvPicPr>
                  <pic:blipFill>
                    <a:blip r:embed="rId28"/>
                    <a:stretch>
                      <a:fillRect/>
                    </a:stretch>
                  </pic:blipFill>
                  <pic:spPr>
                    <a:xfrm>
                      <a:off x="0" y="0"/>
                      <a:ext cx="4860000" cy="3516812"/>
                    </a:xfrm>
                    <a:prstGeom prst="rect"/>
                  </pic:spPr>
                </pic:pic>
              </a:graphicData>
            </a:graphic>
          </wp:inline>
        </w:drawing>
      </w:r>
    </w:p>
    <w:p>
      <w:pPr>
        <w:jc w:val="center"/>
      </w:pPr>
      <w:r>
        <w:rPr>
          <w:i/>
          <w:color w:val="475569"/>
          <w:sz w:val="18"/>
        </w:rPr>
        <w:t>Hình 18. Hộp thoại Set technique's parameters (tab Cut).</w:t>
      </w:r>
    </w:p>
    <w:p>
      <w:pPr>
        <w:pStyle w:val="ListBullet"/>
        <w:spacing w:after="60"/>
      </w:pPr>
      <w:r>
        <w:rPr>
          <w:b/>
        </w:rPr>
        <w:t>Cutting Params:</w:t>
      </w:r>
      <w:r>
        <w:rPr>
          <w:b w:val="0"/>
        </w:rPr>
        <w:t xml:space="preserve"> tốc độ cắt, độ cao nâng, khoảng cách đầu phun, loại khí và áp suất, công suất đỉnh, duty cycle, tần số xung, đường kính tia, vị trí tiêu điểm, thời gian dừng…</w:t>
      </w:r>
    </w:p>
    <w:p>
      <w:pPr>
        <w:pStyle w:val="ListBullet"/>
        <w:spacing w:after="60"/>
      </w:pPr>
      <w:r>
        <w:rPr>
          <w:b/>
        </w:rPr>
        <w:t>Slow start / Smooth end:</w:t>
      </w:r>
      <w:r>
        <w:rPr>
          <w:b w:val="0"/>
        </w:rPr>
        <w:t xml:space="preserve"> đoạn khởi động chậm và đoạn kết thúc mượt (chiều dài, tốc độ).</w:t>
      </w:r>
    </w:p>
    <w:p>
      <w:pPr>
        <w:pStyle w:val="ListBullet"/>
        <w:spacing w:after="60"/>
      </w:pPr>
      <w:r>
        <w:rPr>
          <w:b/>
        </w:rPr>
        <w:t>Precision:</w:t>
      </w:r>
      <w:r>
        <w:rPr>
          <w:b w:val="0"/>
        </w:rPr>
        <w:t xml:space="preserve"> các thông số độ chính xác đường cong và góc (khi bật).</w:t>
      </w:r>
    </w:p>
    <w:p>
      <w:pPr>
        <w:pStyle w:val="ListBullet"/>
        <w:spacing w:after="60"/>
      </w:pPr>
      <w:r>
        <w:rPr>
          <w:b w:val="0"/>
        </w:rPr>
        <w:t xml:space="preserve">Giá trị chỉ được </w:t>
      </w:r>
      <w:r>
        <w:rPr>
          <w:b/>
        </w:rPr>
        <w:t>đọc từ thư viện .fsm (chỉ xem)</w:t>
      </w:r>
      <w:r>
        <w:rPr>
          <w:b w:val="0"/>
        </w:rPr>
        <w:t>; khi xuất LXD kèm công nghệ, file .fsm được đính kèm nguyên vẹn để nạp vào CypCut.</w:t>
      </w:r>
    </w:p>
    <w:p>
      <w:pPr>
        <w:pStyle w:val="ListBullet"/>
        <w:spacing w:after="60"/>
      </w:pPr>
      <w:r>
        <w:rPr>
          <w:b w:val="0"/>
        </w:rPr>
        <w:t xml:space="preserve">Nếu thư viện </w:t>
      </w:r>
      <w:r>
        <w:rPr>
          <w:b/>
        </w:rPr>
        <w:t>không có đúng độ dày</w:t>
      </w:r>
      <w:r>
        <w:rPr>
          <w:b w:val="0"/>
        </w:rPr>
        <w:t xml:space="preserve"> đang dùng, phần mềm dùng bản gần nhất và hiện cảnh báo màu cam – hãy </w:t>
      </w:r>
      <w:r>
        <w:rPr>
          <w:b/>
        </w:rPr>
        <w:t>kiểm tra lại thông số trước khi cắt thật</w:t>
      </w:r>
      <w:r>
        <w:rPr>
          <w:b w:val="0"/>
        </w:rPr>
        <w:t>.</w:t>
      </w:r>
    </w:p>
    <w:p>
      <w:pPr>
        <w:pStyle w:val="ListBullet"/>
        <w:spacing w:after="60"/>
      </w:pPr>
      <w:r>
        <w:rPr>
          <w:b w:val="0"/>
        </w:rPr>
        <w:t xml:space="preserve">Nút </w:t>
      </w:r>
      <w:r>
        <w:rPr>
          <w:b/>
        </w:rPr>
        <w:t>Tự chọn theo vật liệu</w:t>
      </w:r>
      <w:r>
        <w:rPr>
          <w:b w:val="0"/>
        </w:rPr>
        <w:t xml:space="preserve"> trả về lựa chọn tự động; nút </w:t>
      </w:r>
      <w:r>
        <w:rPr>
          <w:b/>
        </w:rPr>
        <w:t>Read from database</w:t>
      </w:r>
      <w:r>
        <w:rPr>
          <w:b w:val="0"/>
        </w:rPr>
        <w:t xml:space="preserve"> đọc lại từ thư viện.</w:t>
      </w:r>
    </w:p>
    <w:p>
      <w:pPr>
        <w:pStyle w:val="Heading2"/>
      </w:pPr>
      <w:r>
        <w:t>7.2 Pierce</w:t>
      </w:r>
    </w:p>
    <w:p>
      <w:pPr>
        <w:keepNext/>
        <w:spacing w:after="40"/>
        <w:jc w:val="center"/>
      </w:pPr>
      <w:r>
        <w:drawing>
          <wp:inline xmlns:a="http://schemas.openxmlformats.org/drawingml/2006/main" xmlns:pic="http://schemas.openxmlformats.org/drawingml/2006/picture">
            <wp:extent cx="4320000" cy="857829"/>
            <wp:docPr id="20" name="Picture 20"/>
            <wp:cNvGraphicFramePr>
              <a:graphicFrameLocks noChangeAspect="1"/>
            </wp:cNvGraphicFramePr>
            <a:graphic>
              <a:graphicData uri="http://schemas.openxmlformats.org/drawingml/2006/picture">
                <pic:pic>
                  <pic:nvPicPr>
                    <pic:cNvPr id="0" name="pierce_menu.png"/>
                    <pic:cNvPicPr/>
                  </pic:nvPicPr>
                  <pic:blipFill>
                    <a:blip r:embed="rId29"/>
                    <a:stretch>
                      <a:fillRect/>
                    </a:stretch>
                  </pic:blipFill>
                  <pic:spPr>
                    <a:xfrm>
                      <a:off x="0" y="0"/>
                      <a:ext cx="4320000" cy="857829"/>
                    </a:xfrm>
                    <a:prstGeom prst="rect"/>
                  </pic:spPr>
                </pic:pic>
              </a:graphicData>
            </a:graphic>
          </wp:inline>
        </w:drawing>
      </w:r>
    </w:p>
    <w:p>
      <w:pPr>
        <w:jc w:val="center"/>
      </w:pPr>
      <w:r>
        <w:rPr>
          <w:i/>
          <w:color w:val="475569"/>
          <w:sz w:val="18"/>
        </w:rPr>
        <w:t>Hình 19. Menu Pierce: Pierce All và Borrow Edge Pierce.</w:t>
      </w:r>
    </w:p>
    <w:p>
      <w:pPr>
        <w:pStyle w:val="ListBullet"/>
        <w:spacing w:after="60"/>
      </w:pPr>
      <w:r>
        <w:rPr>
          <w:b/>
        </w:rPr>
        <w:t>Pierce All (Current / All):</w:t>
      </w:r>
      <w:r>
        <w:rPr>
          <w:b w:val="0"/>
        </w:rPr>
        <w:t xml:space="preserve"> *đục trước tất cả lỗ mồi* của mọi đường viền rồi mới đi cắt – dùng cho vật liệu dày/cắt nhiệt để tránh hơi nóng và co ngót làm lệch chi tiết khi đục dở dang.</w:t>
      </w:r>
    </w:p>
    <w:p>
      <w:pPr>
        <w:pStyle w:val="ListBullet"/>
        <w:spacing w:after="60"/>
      </w:pPr>
      <w:r>
        <w:rPr>
          <w:b/>
        </w:rPr>
        <w:t>Borrow Edge Pierce:</w:t>
      </w:r>
      <w:r>
        <w:rPr>
          <w:b w:val="0"/>
        </w:rPr>
        <w:t xml:space="preserve"> mượn điểm đục ở mép chi tiết lân cận.</w:t>
      </w:r>
    </w:p>
    <w:tbl>
      <w:tblPr>
        <w:tblW w:type="auto" w:w="0"/>
        <w:jc w:val="center"/>
        <w:tblLook w:firstColumn="1" w:firstRow="1" w:lastColumn="0" w:lastRow="0" w:noHBand="0" w:noVBand="1" w:val="04A0"/>
      </w:tblPr>
      <w:tblGrid>
        <w:gridCol w:w="9638"/>
      </w:tblGrid>
      <w:tr>
        <w:tc>
          <w:tcPr>
            <w:tcW w:type="dxa" w:w="9638"/>
            <w:shd w:val="clear" w:color="auto" w:fill="FFF7ED"/>
            <w:tcMar>
              <w:top w:w="90" w:type="dxa"/>
              <w:left w:w="160" w:type="dxa"/>
              <w:bottom w:w="90" w:type="dxa"/>
              <w:right w:w="140" w:type="dxa"/>
            </w:tcMar>
            <w:tcBorders>
              <w:left w:val="single" w:sz="24" w:color="EA580C"/>
            </w:tcBorders>
          </w:tcPr>
          <w:p>
            <w:pPr>
              <w:spacing w:after="0"/>
            </w:pPr>
            <w:r>
              <w:rPr>
                <w:b/>
                <w:color w:val="EA580C"/>
              </w:rPr>
              <w:t xml:space="preserve">Chú ý: </w:t>
            </w:r>
            <w:r>
              <w:rPr>
                <w:b w:val="0"/>
              </w:rPr>
              <w:t xml:space="preserve">Trong phiên bản hiện tại, </w:t>
            </w:r>
            <w:r>
              <w:rPr>
                <w:b/>
              </w:rPr>
              <w:t>Pierce All</w:t>
            </w:r>
            <w:r>
              <w:rPr>
                <w:b w:val="0"/>
              </w:rPr>
              <w:t xml:space="preserve"> và </w:t>
            </w:r>
            <w:r>
              <w:rPr>
                <w:b/>
              </w:rPr>
              <w:t>Borrow Edge Pierce</w:t>
            </w:r>
            <w:r>
              <w:rPr>
                <w:b w:val="0"/>
              </w:rPr>
              <w:t xml:space="preserve"> mới được ghi nhận ở nhật ký, </w:t>
            </w:r>
            <w:r>
              <w:rPr>
                <w:b/>
              </w:rPr>
              <w:t>chưa áp dụng vào chương trình xuất</w:t>
            </w:r>
            <w:r>
              <w:rPr>
                <w:b w:val="0"/>
              </w:rPr>
              <w:t>. Với vật liệu dày, hãy dùng tuỳ chọn *Đục lại lỗ mồi tại điểm đầu co-edge* (mục 6.3) và kiểm tra bằng Simulate/CypCut.</w:t>
            </w:r>
          </w:p>
        </w:tc>
      </w:tr>
    </w:tbl>
    <w:p>
      <w:pPr>
        <w:spacing w:after="40"/>
      </w:pPr>
    </w:p>
    <w:p>
      <w:pPr>
        <w:pStyle w:val="Heading2"/>
      </w:pPr>
      <w:r>
        <w:t>7.3 Part Edit – chỉnh công nghệ từng loại chi tiết</w:t>
      </w:r>
    </w:p>
    <w:p>
      <w:r>
        <w:rPr>
          <w:b/>
        </w:rPr>
        <w:t>Bấm đúp</w:t>
      </w:r>
      <w:r>
        <w:rPr>
          <w:b w:val="0"/>
        </w:rPr>
        <w:t xml:space="preserve"> vào một chi tiết (trong danh sách Parts hoặc trên tấm) để vào giao diện </w:t>
      </w:r>
      <w:r>
        <w:rPr>
          <w:b/>
        </w:rPr>
        <w:t>Part Edit</w:t>
      </w:r>
      <w:r>
        <w:rPr>
          <w:b w:val="0"/>
        </w:rPr>
        <w:t xml:space="preserve"> của loại chi tiết đó. Mọi thay đổi áp dụng cho </w:t>
      </w:r>
      <w:r>
        <w:rPr>
          <w:b/>
        </w:rPr>
        <w:t>tất cả bản</w:t>
      </w:r>
      <w:r>
        <w:rPr>
          <w:b w:val="0"/>
        </w:rPr>
        <w:t xml:space="preserve"> của loại chi tiết; nút </w:t>
      </w:r>
      <w:r>
        <w:rPr>
          <w:b/>
        </w:rPr>
        <w:t>Dùng thiết lập chung cho cả…</w:t>
      </w:r>
      <w:r>
        <w:rPr>
          <w:b w:val="0"/>
        </w:rPr>
        <w:t xml:space="preserve"> trả về cài đặt chung.</w:t>
      </w:r>
    </w:p>
    <w:p>
      <w:pPr>
        <w:keepNext/>
        <w:spacing w:after="40"/>
        <w:jc w:val="center"/>
      </w:pPr>
      <w:r>
        <w:drawing>
          <wp:inline xmlns:a="http://schemas.openxmlformats.org/drawingml/2006/main" xmlns:pic="http://schemas.openxmlformats.org/drawingml/2006/picture">
            <wp:extent cx="5940000" cy="3341250"/>
            <wp:docPr id="21" name="Picture 21"/>
            <wp:cNvGraphicFramePr>
              <a:graphicFrameLocks noChangeAspect="1"/>
            </wp:cNvGraphicFramePr>
            <a:graphic>
              <a:graphicData uri="http://schemas.openxmlformats.org/drawingml/2006/picture">
                <pic:pic>
                  <pic:nvPicPr>
                    <pic:cNvPr id="0" name="partedit.png"/>
                    <pic:cNvPicPr/>
                  </pic:nvPicPr>
                  <pic:blipFill>
                    <a:blip r:embed="rId30"/>
                    <a:stretch>
                      <a:fillRect/>
                    </a:stretch>
                  </pic:blipFill>
                  <pic:spPr>
                    <a:xfrm>
                      <a:off x="0" y="0"/>
                      <a:ext cx="5940000" cy="3341250"/>
                    </a:xfrm>
                    <a:prstGeom prst="rect"/>
                  </pic:spPr>
                </pic:pic>
              </a:graphicData>
            </a:graphic>
          </wp:inline>
        </w:drawing>
      </w:r>
    </w:p>
    <w:p>
      <w:pPr>
        <w:jc w:val="center"/>
      </w:pPr>
      <w:r>
        <w:rPr>
          <w:i/>
          <w:color w:val="475569"/>
          <w:sz w:val="18"/>
        </w:rPr>
        <w:t>Hình 20. Giao diện Part Edit: thanh công nghệ (trên), vùng vẽ chi tiết (giữa), bảng Layer/Line (phải).</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1984"/>
            <w:shd w:val="clear" w:color="auto" w:fill="0F766E"/>
            <w:tcMar>
              <w:top w:w="60" w:type="dxa"/>
              <w:left w:w="100" w:type="dxa"/>
              <w:bottom w:w="60" w:type="dxa"/>
              <w:right w:w="100" w:type="dxa"/>
            </w:tcMar>
          </w:tcPr>
          <w:p>
            <w:pPr>
              <w:spacing w:after="0"/>
            </w:pPr>
            <w:r>
              <w:rPr>
                <w:b/>
                <w:color w:val="FFFFFF"/>
                <w:sz w:val="20"/>
              </w:rPr>
              <w:t>Tab</w:t>
            </w:r>
          </w:p>
        </w:tc>
        <w:tc>
          <w:tcPr>
            <w:tcW w:type="dxa" w:w="7087"/>
            <w:shd w:val="clear" w:color="auto" w:fill="0F766E"/>
            <w:tcMar>
              <w:top w:w="60" w:type="dxa"/>
              <w:left w:w="100" w:type="dxa"/>
              <w:bottom w:w="60" w:type="dxa"/>
              <w:right w:w="100" w:type="dxa"/>
            </w:tcMar>
          </w:tcPr>
          <w:p>
            <w:pPr>
              <w:spacing w:after="0"/>
            </w:pPr>
            <w:r>
              <w:rPr>
                <w:b/>
                <w:color w:val="FFFFFF"/>
                <w:sz w:val="20"/>
              </w:rPr>
              <w:t>Chức năng</w:t>
            </w:r>
          </w:p>
        </w:tc>
      </w:tr>
      <w:tr>
        <w:trPr>
          <w:cantSplit/>
        </w:trPr>
        <w:tc>
          <w:tcPr>
            <w:tcW w:type="dxa" w:w="1984"/>
            <w:tcMar>
              <w:top w:w="60" w:type="dxa"/>
              <w:left w:w="100" w:type="dxa"/>
              <w:bottom w:w="60" w:type="dxa"/>
              <w:right w:w="100" w:type="dxa"/>
            </w:tcMar>
          </w:tcPr>
          <w:p>
            <w:pPr>
              <w:spacing w:after="0"/>
            </w:pPr>
            <w:r>
              <w:rPr>
                <w:b w:val="0"/>
                <w:sz w:val="19"/>
              </w:rPr>
              <w:t>Layer / Line</w:t>
            </w:r>
          </w:p>
        </w:tc>
        <w:tc>
          <w:tcPr>
            <w:tcW w:type="dxa" w:w="7087"/>
            <w:tcMar>
              <w:top w:w="60" w:type="dxa"/>
              <w:left w:w="100" w:type="dxa"/>
              <w:bottom w:w="60" w:type="dxa"/>
              <w:right w:w="100" w:type="dxa"/>
            </w:tcMar>
          </w:tcPr>
          <w:p>
            <w:pPr>
              <w:spacing w:after="0"/>
            </w:pPr>
            <w:r>
              <w:rPr>
                <w:b w:val="0"/>
                <w:sz w:val="19"/>
              </w:rPr>
              <w:t>Chọn từng đường (biên ngoài, lỗ 1…n) rồi bấm màu layer để đặt: cắt, không cắt, cắt đầu tiên, cắt cuối cùng; có nút *Mọi lỗ → không cắt*, *Mọi lỗ → cắt*, *Chọn tất cả*.</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Start point</w:t>
            </w:r>
          </w:p>
        </w:tc>
        <w:tc>
          <w:tcPr>
            <w:tcW w:type="dxa" w:w="7087"/>
            <w:tcMar>
              <w:top w:w="60" w:type="dxa"/>
              <w:left w:w="100" w:type="dxa"/>
              <w:bottom w:w="60" w:type="dxa"/>
              <w:right w:w="100" w:type="dxa"/>
            </w:tcMar>
            <w:shd w:val="clear" w:color="auto" w:fill="F8FAFC"/>
          </w:tcPr>
          <w:p>
            <w:pPr>
              <w:spacing w:after="0"/>
            </w:pPr>
            <w:r>
              <w:rPr>
                <w:b/>
                <w:sz w:val="19"/>
              </w:rPr>
              <w:t>Đổi điểm bắt đầu cắt (điểm mồi)</w:t>
            </w:r>
            <w:r>
              <w:rPr>
                <w:b w:val="0"/>
                <w:sz w:val="19"/>
              </w:rPr>
              <w:t xml:space="preserve"> của từng đường viền – tương đương *Modify Start Point* của CypNest.</w:t>
            </w:r>
          </w:p>
        </w:tc>
      </w:tr>
      <w:tr>
        <w:trPr>
          <w:cantSplit/>
        </w:trPr>
        <w:tc>
          <w:tcPr>
            <w:tcW w:type="dxa" w:w="1984"/>
            <w:tcMar>
              <w:top w:w="60" w:type="dxa"/>
              <w:left w:w="100" w:type="dxa"/>
              <w:bottom w:w="60" w:type="dxa"/>
              <w:right w:w="100" w:type="dxa"/>
            </w:tcMar>
          </w:tcPr>
          <w:p>
            <w:pPr>
              <w:spacing w:after="0"/>
            </w:pPr>
            <w:r>
              <w:rPr>
                <w:b w:val="0"/>
                <w:sz w:val="19"/>
              </w:rPr>
              <w:t>Lead</w:t>
            </w:r>
          </w:p>
        </w:tc>
        <w:tc>
          <w:tcPr>
            <w:tcW w:type="dxa" w:w="7087"/>
            <w:tcMar>
              <w:top w:w="60" w:type="dxa"/>
              <w:left w:w="100" w:type="dxa"/>
              <w:bottom w:w="60" w:type="dxa"/>
              <w:right w:w="100" w:type="dxa"/>
            </w:tcMar>
          </w:tcPr>
          <w:p>
            <w:pPr>
              <w:spacing w:after="0"/>
            </w:pPr>
            <w:r>
              <w:rPr>
                <w:b w:val="0"/>
                <w:sz w:val="19"/>
              </w:rPr>
              <w:t>Lead-in/out riêng cho chi tiết.</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Compensation</w:t>
            </w:r>
          </w:p>
        </w:tc>
        <w:tc>
          <w:tcPr>
            <w:tcW w:type="dxa" w:w="7087"/>
            <w:tcMar>
              <w:top w:w="60" w:type="dxa"/>
              <w:left w:w="100" w:type="dxa"/>
              <w:bottom w:w="60" w:type="dxa"/>
              <w:right w:w="100" w:type="dxa"/>
            </w:tcMar>
            <w:shd w:val="clear" w:color="auto" w:fill="F8FAFC"/>
          </w:tcPr>
          <w:p>
            <w:pPr>
              <w:spacing w:after="0"/>
            </w:pPr>
            <w:r>
              <w:rPr>
                <w:b w:val="0"/>
                <w:sz w:val="19"/>
              </w:rPr>
              <w:t>Bù kerf riêng.</w:t>
            </w:r>
          </w:p>
        </w:tc>
      </w:tr>
      <w:tr>
        <w:trPr>
          <w:cantSplit/>
        </w:trPr>
        <w:tc>
          <w:tcPr>
            <w:tcW w:type="dxa" w:w="1984"/>
            <w:tcMar>
              <w:top w:w="60" w:type="dxa"/>
              <w:left w:w="100" w:type="dxa"/>
              <w:bottom w:w="60" w:type="dxa"/>
              <w:right w:w="100" w:type="dxa"/>
            </w:tcMar>
          </w:tcPr>
          <w:p>
            <w:pPr>
              <w:spacing w:after="0"/>
            </w:pPr>
            <w:r>
              <w:rPr>
                <w:b w:val="0"/>
                <w:sz w:val="19"/>
              </w:rPr>
              <w:t>Microjoint</w:t>
            </w:r>
          </w:p>
        </w:tc>
        <w:tc>
          <w:tcPr>
            <w:tcW w:type="dxa" w:w="7087"/>
            <w:tcMar>
              <w:top w:w="60" w:type="dxa"/>
              <w:left w:w="100" w:type="dxa"/>
              <w:bottom w:w="60" w:type="dxa"/>
              <w:right w:w="100" w:type="dxa"/>
            </w:tcMar>
          </w:tcPr>
          <w:p>
            <w:pPr>
              <w:spacing w:after="0"/>
            </w:pPr>
            <w:r>
              <w:rPr>
                <w:b w:val="0"/>
                <w:sz w:val="19"/>
              </w:rPr>
              <w:t>Mối nối nhỏ cho chi tiết.</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Cooling Point</w:t>
            </w:r>
          </w:p>
        </w:tc>
        <w:tc>
          <w:tcPr>
            <w:tcW w:type="dxa" w:w="7087"/>
            <w:tcMar>
              <w:top w:w="60" w:type="dxa"/>
              <w:left w:w="100" w:type="dxa"/>
              <w:bottom w:w="60" w:type="dxa"/>
              <w:right w:w="100" w:type="dxa"/>
            </w:tcMar>
            <w:shd w:val="clear" w:color="auto" w:fill="F8FAFC"/>
          </w:tcPr>
          <w:p>
            <w:pPr>
              <w:spacing w:after="0"/>
            </w:pPr>
            <w:r>
              <w:rPr>
                <w:b w:val="0"/>
                <w:sz w:val="19"/>
              </w:rPr>
              <w:t>Điểm làm nguội tại góc nhọn.</w:t>
            </w:r>
          </w:p>
        </w:tc>
      </w:tr>
      <w:tr>
        <w:trPr>
          <w:cantSplit/>
        </w:trPr>
        <w:tc>
          <w:tcPr>
            <w:tcW w:type="dxa" w:w="1984"/>
            <w:tcMar>
              <w:top w:w="60" w:type="dxa"/>
              <w:left w:w="100" w:type="dxa"/>
              <w:bottom w:w="60" w:type="dxa"/>
              <w:right w:w="100" w:type="dxa"/>
            </w:tcMar>
          </w:tcPr>
          <w:p>
            <w:pPr>
              <w:spacing w:after="0"/>
            </w:pPr>
            <w:r>
              <w:rPr>
                <w:b w:val="0"/>
                <w:sz w:val="19"/>
              </w:rPr>
              <w:t>Gap/Overcut</w:t>
            </w:r>
          </w:p>
        </w:tc>
        <w:tc>
          <w:tcPr>
            <w:tcW w:type="dxa" w:w="7087"/>
            <w:tcMar>
              <w:top w:w="60" w:type="dxa"/>
              <w:left w:w="100" w:type="dxa"/>
              <w:bottom w:w="60" w:type="dxa"/>
              <w:right w:w="100" w:type="dxa"/>
            </w:tcMar>
          </w:tcPr>
          <w:p>
            <w:pPr>
              <w:spacing w:after="0"/>
            </w:pPr>
            <w:r>
              <w:rPr>
                <w:b w:val="0"/>
                <w:sz w:val="19"/>
              </w:rPr>
              <w:t>Khe hở hoặc đi tiếp qua điểm vào để khép kín đường cắt.</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Corner</w:t>
            </w:r>
          </w:p>
        </w:tc>
        <w:tc>
          <w:tcPr>
            <w:tcW w:type="dxa" w:w="7087"/>
            <w:tcMar>
              <w:top w:w="60" w:type="dxa"/>
              <w:left w:w="100" w:type="dxa"/>
              <w:bottom w:w="60" w:type="dxa"/>
              <w:right w:w="100" w:type="dxa"/>
            </w:tcMar>
            <w:shd w:val="clear" w:color="auto" w:fill="F8FAFC"/>
          </w:tcPr>
          <w:p>
            <w:pPr>
              <w:spacing w:after="0"/>
            </w:pPr>
            <w:r>
              <w:rPr>
                <w:b w:val="0"/>
                <w:sz w:val="19"/>
              </w:rPr>
              <w:t>Xử lý góc.</w:t>
            </w:r>
          </w:p>
        </w:tc>
      </w:tr>
      <w:tr>
        <w:trPr>
          <w:cantSplit/>
        </w:trPr>
        <w:tc>
          <w:tcPr>
            <w:tcW w:type="dxa" w:w="1984"/>
            <w:tcMar>
              <w:top w:w="60" w:type="dxa"/>
              <w:left w:w="100" w:type="dxa"/>
              <w:bottom w:w="60" w:type="dxa"/>
              <w:right w:w="100" w:type="dxa"/>
            </w:tcMar>
          </w:tcPr>
          <w:p>
            <w:pPr>
              <w:spacing w:after="0"/>
            </w:pPr>
            <w:r>
              <w:rPr>
                <w:b w:val="0"/>
                <w:sz w:val="19"/>
              </w:rPr>
              <w:t>Reverse</w:t>
            </w:r>
          </w:p>
        </w:tc>
        <w:tc>
          <w:tcPr>
            <w:tcW w:type="dxa" w:w="7087"/>
            <w:tcMar>
              <w:top w:w="60" w:type="dxa"/>
              <w:left w:w="100" w:type="dxa"/>
              <w:bottom w:w="60" w:type="dxa"/>
              <w:right w:w="100" w:type="dxa"/>
            </w:tcMar>
          </w:tcPr>
          <w:p>
            <w:pPr>
              <w:spacing w:after="0"/>
            </w:pPr>
            <w:r>
              <w:rPr>
                <w:b w:val="0"/>
                <w:sz w:val="19"/>
              </w:rPr>
              <w:t>Đảo chiều cắt của đường viền.</w:t>
            </w:r>
          </w:p>
        </w:tc>
      </w:tr>
      <w:tr>
        <w:trPr>
          <w:cantSplit/>
        </w:trPr>
        <w:tc>
          <w:tcPr>
            <w:tcW w:type="dxa" w:w="1984"/>
            <w:tcMar>
              <w:top w:w="60" w:type="dxa"/>
              <w:left w:w="100" w:type="dxa"/>
              <w:bottom w:w="60" w:type="dxa"/>
              <w:right w:w="100" w:type="dxa"/>
            </w:tcMar>
            <w:shd w:val="clear" w:color="auto" w:fill="F8FAFC"/>
          </w:tcPr>
          <w:p>
            <w:pPr>
              <w:spacing w:after="0"/>
            </w:pPr>
            <w:r>
              <w:rPr>
                <w:b w:val="0"/>
                <w:sz w:val="19"/>
              </w:rPr>
              <w:t>Chi tiết</w:t>
            </w:r>
          </w:p>
        </w:tc>
        <w:tc>
          <w:tcPr>
            <w:tcW w:type="dxa" w:w="7087"/>
            <w:tcMar>
              <w:top w:w="60" w:type="dxa"/>
              <w:left w:w="100" w:type="dxa"/>
              <w:bottom w:w="60" w:type="dxa"/>
              <w:right w:w="100" w:type="dxa"/>
            </w:tcMar>
            <w:shd w:val="clear" w:color="auto" w:fill="F8FAFC"/>
          </w:tcPr>
          <w:p>
            <w:pPr>
              <w:spacing w:after="0"/>
            </w:pPr>
            <w:r>
              <w:rPr>
                <w:b w:val="0"/>
                <w:sz w:val="19"/>
              </w:rPr>
              <w:t>Tóm tắt thông số của chi tiết.</w:t>
            </w:r>
          </w:p>
        </w:tc>
      </w:tr>
    </w:tbl>
    <w:p>
      <w:pPr>
        <w:spacing w:after="40"/>
      </w:pPr>
    </w:p>
    <w:p>
      <w:r>
        <w:rPr>
          <w:b w:val="0"/>
        </w:rPr>
        <w:t xml:space="preserve">Thanh </w:t>
      </w:r>
      <w:r>
        <w:rPr>
          <w:b/>
        </w:rPr>
        <w:t>Transform</w:t>
      </w:r>
      <w:r>
        <w:rPr>
          <w:b w:val="0"/>
        </w:rPr>
        <w:t xml:space="preserve"> có nút xoay 90°/180°, xoay −90°, </w:t>
      </w:r>
      <w:r>
        <w:rPr>
          <w:b/>
        </w:rPr>
        <w:t>Lật ngang / Lật dọc</w:t>
      </w:r>
      <w:r>
        <w:rPr>
          <w:b w:val="0"/>
        </w:rPr>
        <w:t xml:space="preserve">; thanh </w:t>
      </w:r>
      <w:r>
        <w:rPr>
          <w:b/>
        </w:rPr>
        <w:t>View</w:t>
      </w:r>
      <w:r>
        <w:rPr>
          <w:b w:val="0"/>
        </w:rPr>
        <w:t xml:space="preserve"> gồm Vừa khung và zoom. Góc trên bên phải luôn hiển thị số liệu cập nhật: chiều dài cắt, chạy không, số lần xuyên, số microjoint, thời gian ước tính.</w:t>
      </w:r>
    </w:p>
    <w:p>
      <w:r>
        <w:rPr>
          <w:b w:val="0"/>
        </w:rPr>
        <w:t>Bấm dấu ✓ (xanh) để lưu và thoát, dấu ✕ (đỏ) để huỷ.</w:t>
      </w:r>
    </w:p>
    <w:p>
      <w:pPr>
        <w:pStyle w:val="Heading2"/>
      </w:pPr>
      <w:r>
        <w:t>7.4 Layer</w:t>
      </w:r>
    </w:p>
    <w:p>
      <w:r>
        <w:rPr>
          <w:b w:val="0"/>
        </w:rPr>
        <w:t xml:space="preserve">Nút </w:t>
      </w:r>
      <w:r>
        <w:rPr>
          <w:b/>
        </w:rPr>
        <w:t>Layer</w:t>
      </w:r>
      <w:r>
        <w:rPr>
          <w:b w:val="0"/>
        </w:rPr>
        <w:t xml:space="preserve"> (tab Công cụ) mở bảng gán lớp và thông số cắt cho từng loại đường (cắt, đánh dấu…) khi xuất file. Đường khắc/đánh dấu lấy từ layer đặt *Marking* trong </w:t>
      </w:r>
      <w:r>
        <w:rPr>
          <w:b/>
        </w:rPr>
        <w:t>Layer Mapping</w:t>
      </w:r>
      <w:r>
        <w:rPr>
          <w:b w:val="0"/>
        </w:rPr>
        <w:t xml:space="preserve"> khi nhập file.</w:t>
      </w:r>
    </w:p>
    <w:p>
      <w:r>
        <w:br w:type="page"/>
      </w:r>
    </w:p>
    <w:p>
      <w:pPr>
        <w:pStyle w:val="Heading1"/>
      </w:pPr>
      <w:r>
        <w:t>8. Sắp xếp đường dao và mô phỏng</w:t>
      </w:r>
    </w:p>
    <w:p>
      <w:pPr>
        <w:pStyle w:val="Heading2"/>
      </w:pPr>
      <w:r>
        <w:t>8.1 Auto Sort và Advanced Sort</w:t>
      </w:r>
    </w:p>
    <w:p>
      <w:r>
        <w:rPr>
          <w:b/>
        </w:rPr>
        <w:t>Auto Sort</w:t>
      </w:r>
      <w:r>
        <w:rPr>
          <w:b w:val="0"/>
        </w:rPr>
        <w:t xml:space="preserve"> tự sắp xếp thứ tự cắt tối ưu (giảm chạy không, cắt lỗ trong trước biên ngoài…). </w:t>
      </w:r>
      <w:r>
        <w:rPr>
          <w:b/>
        </w:rPr>
        <w:t>Adv Sort</w:t>
      </w:r>
      <w:r>
        <w:rPr>
          <w:b w:val="0"/>
        </w:rPr>
        <w:t xml:space="preserve"> có thêm tuỳ chọn:</w:t>
      </w:r>
    </w:p>
    <w:p>
      <w:pPr>
        <w:keepNext/>
        <w:spacing w:after="40"/>
        <w:jc w:val="center"/>
      </w:pPr>
      <w:r>
        <w:drawing>
          <wp:inline xmlns:a="http://schemas.openxmlformats.org/drawingml/2006/main" xmlns:pic="http://schemas.openxmlformats.org/drawingml/2006/picture">
            <wp:extent cx="3420000" cy="4544167"/>
            <wp:docPr id="22" name="Picture 22"/>
            <wp:cNvGraphicFramePr>
              <a:graphicFrameLocks noChangeAspect="1"/>
            </wp:cNvGraphicFramePr>
            <a:graphic>
              <a:graphicData uri="http://schemas.openxmlformats.org/drawingml/2006/picture">
                <pic:pic>
                  <pic:nvPicPr>
                    <pic:cNvPr id="0" name="dlg_advsort.png"/>
                    <pic:cNvPicPr/>
                  </pic:nvPicPr>
                  <pic:blipFill>
                    <a:blip r:embed="rId31"/>
                    <a:stretch>
                      <a:fillRect/>
                    </a:stretch>
                  </pic:blipFill>
                  <pic:spPr>
                    <a:xfrm>
                      <a:off x="0" y="0"/>
                      <a:ext cx="3420000" cy="4544167"/>
                    </a:xfrm>
                    <a:prstGeom prst="rect"/>
                  </pic:spPr>
                </pic:pic>
              </a:graphicData>
            </a:graphic>
          </wp:inline>
        </w:drawing>
      </w:r>
    </w:p>
    <w:p>
      <w:pPr>
        <w:jc w:val="center"/>
      </w:pPr>
      <w:r>
        <w:rPr>
          <w:i/>
          <w:color w:val="475569"/>
          <w:sz w:val="18"/>
        </w:rPr>
        <w:t>Hình 21. Hộp thoại Advanced Sort.</w:t>
      </w:r>
    </w:p>
    <w:p>
      <w:pPr>
        <w:pStyle w:val="ListBullet"/>
        <w:spacing w:after="60"/>
      </w:pPr>
      <w:r>
        <w:rPr>
          <w:b/>
        </w:rPr>
        <w:t>Adding an over cut to a Co-edge group:</w:t>
      </w:r>
      <w:r>
        <w:rPr>
          <w:b w:val="0"/>
        </w:rPr>
        <w:t xml:space="preserve"> thêm đoạn cắt chồng (over cut) ở cuối nhóm co-edge, với khoảng cách (ví dụ 0,3 mm); tuỳ chọn *Over cut path cut once*.</w:t>
      </w:r>
    </w:p>
    <w:p>
      <w:pPr>
        <w:pStyle w:val="ListBullet"/>
        <w:spacing w:after="60"/>
      </w:pPr>
      <w:r>
        <w:rPr>
          <w:b/>
        </w:rPr>
        <w:t>Regenerate lead:</w:t>
      </w:r>
      <w:r>
        <w:rPr>
          <w:b w:val="0"/>
        </w:rPr>
        <w:t xml:space="preserve"> tạo lại lead với kiểu (Line/Arc), chiều dài (ví dụ 3 mm) và bán kính cung.</w:t>
      </w:r>
    </w:p>
    <w:p>
      <w:pPr>
        <w:pStyle w:val="ListBullet"/>
        <w:spacing w:after="60"/>
      </w:pPr>
      <w:r>
        <w:rPr>
          <w:b/>
        </w:rPr>
        <w:t>Apply to:</w:t>
      </w:r>
      <w:r>
        <w:rPr>
          <w:b w:val="0"/>
        </w:rPr>
        <w:t xml:space="preserve"> *Current* (tấm đang chọn) hoặc *All Result* (mọi tấm).</w:t>
      </w:r>
    </w:p>
    <w:p>
      <w:pPr>
        <w:pStyle w:val="Heading2"/>
      </w:pPr>
      <w:r>
        <w:t>8.2 Manual Sort</w:t>
      </w:r>
    </w:p>
    <w:p>
      <w:r>
        <w:rPr>
          <w:b w:val="0"/>
        </w:rPr>
        <w:t xml:space="preserve">Bấm </w:t>
      </w:r>
      <w:r>
        <w:rPr>
          <w:b/>
        </w:rPr>
        <w:t>Manual Sort</w:t>
      </w:r>
      <w:r>
        <w:rPr>
          <w:b w:val="0"/>
        </w:rPr>
        <w:t xml:space="preserve">, sau đó bấm lần lượt các chi tiết theo thứ tự muốn cắt và nhấn </w:t>
      </w:r>
      <w:r>
        <w:rPr>
          <w:b/>
        </w:rPr>
        <w:t>Enter</w:t>
      </w:r>
      <w:r>
        <w:rPr>
          <w:b w:val="0"/>
        </w:rPr>
        <w:t xml:space="preserve"> để áp dụng. Thanh trượt bước (ví dụ 33/33) và các nút </w:t>
      </w:r>
      <w:r>
        <w:rPr>
          <w:b/>
        </w:rPr>
        <w:t>Đầu tiên / Lùi 1 bước / Tiến 1 bước / Cuối cùng</w:t>
      </w:r>
      <w:r>
        <w:rPr>
          <w:b w:val="0"/>
        </w:rPr>
        <w:t xml:space="preserve"> giúp duyệt từng bước.</w:t>
      </w:r>
    </w:p>
    <w:p>
      <w:pPr>
        <w:pStyle w:val="Heading2"/>
      </w:pPr>
      <w:r>
        <w:t>8.3 Simulate – mô phỏng đường cắt</w:t>
      </w:r>
    </w:p>
    <w:p>
      <w:r>
        <w:rPr>
          <w:b w:val="0"/>
        </w:rPr>
        <w:t xml:space="preserve">Bấm </w:t>
      </w:r>
      <w:r>
        <w:rPr>
          <w:b/>
        </w:rPr>
        <w:t>Simulate</w:t>
      </w:r>
      <w:r>
        <w:rPr>
          <w:b w:val="0"/>
        </w:rPr>
        <w:t xml:space="preserve"> để xem đầu cắt chạy theo thứ tự đã sắp: đường cắt tô vàng dần, đường chạy không nét đứt. Thanh trạng thái trên tấm hiển thị tiến độ (ví dụ *Cắt · phôi 2/33 · 5% · 1.0/19.4 phút*); Log ghi tổng kết: mét cắt, mét chạy không, số lần xuyên, thời gian ước tính, co-edge tiết kiệm.</w:t>
      </w:r>
    </w:p>
    <w:p>
      <w:pPr>
        <w:keepNext/>
        <w:spacing w:after="40"/>
        <w:jc w:val="center"/>
      </w:pPr>
      <w:r>
        <w:drawing>
          <wp:inline xmlns:a="http://schemas.openxmlformats.org/drawingml/2006/main" xmlns:pic="http://schemas.openxmlformats.org/drawingml/2006/picture">
            <wp:extent cx="5400000" cy="3343772"/>
            <wp:docPr id="23" name="Picture 23"/>
            <wp:cNvGraphicFramePr>
              <a:graphicFrameLocks noChangeAspect="1"/>
            </wp:cNvGraphicFramePr>
            <a:graphic>
              <a:graphicData uri="http://schemas.openxmlformats.org/drawingml/2006/picture">
                <pic:pic>
                  <pic:nvPicPr>
                    <pic:cNvPr id="0" name="simulate.png"/>
                    <pic:cNvPicPr/>
                  </pic:nvPicPr>
                  <pic:blipFill>
                    <a:blip r:embed="rId32"/>
                    <a:stretch>
                      <a:fillRect/>
                    </a:stretch>
                  </pic:blipFill>
                  <pic:spPr>
                    <a:xfrm>
                      <a:off x="0" y="0"/>
                      <a:ext cx="5400000" cy="3343772"/>
                    </a:xfrm>
                    <a:prstGeom prst="rect"/>
                  </pic:spPr>
                </pic:pic>
              </a:graphicData>
            </a:graphic>
          </wp:inline>
        </w:drawing>
      </w:r>
    </w:p>
    <w:p>
      <w:pPr>
        <w:jc w:val="center"/>
      </w:pPr>
      <w:r>
        <w:rPr>
          <w:i/>
          <w:color w:val="475569"/>
          <w:sz w:val="18"/>
        </w:rPr>
        <w:t>Hình 22. Mô phỏng đường cắt (Simulate) với đường chạy không và tiến độ cắt.</w:t>
      </w: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Mô phỏng giúp phát hiện sớm lead lỗi, thứ tự cắt bất hợp lý hoặc chi tiết có thể rơi/lật. </w:t>
            </w:r>
            <w:r>
              <w:rPr>
                <w:b/>
              </w:rPr>
              <w:t>Luôn mô phỏng và chạy thử trước khi cắt thật.</w:t>
            </w:r>
          </w:p>
        </w:tc>
      </w:tr>
    </w:tbl>
    <w:p>
      <w:pPr>
        <w:spacing w:after="40"/>
      </w:pPr>
    </w:p>
    <w:p>
      <w:pPr>
        <w:pStyle w:val="Heading2"/>
      </w:pPr>
      <w:r>
        <w:t>8.4 Hiển thị trên canvas (HUD)</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268"/>
            <w:shd w:val="clear" w:color="auto" w:fill="0F766E"/>
            <w:tcMar>
              <w:top w:w="60" w:type="dxa"/>
              <w:left w:w="100" w:type="dxa"/>
              <w:bottom w:w="60" w:type="dxa"/>
              <w:right w:w="100" w:type="dxa"/>
            </w:tcMar>
          </w:tcPr>
          <w:p>
            <w:pPr>
              <w:spacing w:after="0"/>
            </w:pPr>
            <w:r>
              <w:rPr>
                <w:b/>
                <w:color w:val="FFFFFF"/>
                <w:sz w:val="20"/>
              </w:rPr>
              <w:t>Nút</w:t>
            </w:r>
          </w:p>
        </w:tc>
        <w:tc>
          <w:tcPr>
            <w:tcW w:type="dxa" w:w="6803"/>
            <w:shd w:val="clear" w:color="auto" w:fill="0F766E"/>
            <w:tcMar>
              <w:top w:w="60" w:type="dxa"/>
              <w:left w:w="100" w:type="dxa"/>
              <w:bottom w:w="60" w:type="dxa"/>
              <w:right w:w="100" w:type="dxa"/>
            </w:tcMar>
          </w:tcPr>
          <w:p>
            <w:pPr>
              <w:spacing w:after="0"/>
            </w:pPr>
            <w:r>
              <w:rPr>
                <w:b/>
                <w:color w:val="FFFFFF"/>
                <w:sz w:val="20"/>
              </w:rPr>
              <w:t>Tác dụng</w:t>
            </w:r>
          </w:p>
        </w:tc>
      </w:tr>
      <w:tr>
        <w:trPr>
          <w:cantSplit/>
        </w:trPr>
        <w:tc>
          <w:tcPr>
            <w:tcW w:type="dxa" w:w="2268"/>
            <w:tcMar>
              <w:top w:w="60" w:type="dxa"/>
              <w:left w:w="100" w:type="dxa"/>
              <w:bottom w:w="60" w:type="dxa"/>
              <w:right w:w="100" w:type="dxa"/>
            </w:tcMar>
          </w:tcPr>
          <w:p>
            <w:pPr>
              <w:spacing w:after="0"/>
            </w:pPr>
            <w:r>
              <w:rPr>
                <w:b w:val="0"/>
                <w:sz w:val="19"/>
              </w:rPr>
              <w:t># Số TT</w:t>
            </w:r>
          </w:p>
        </w:tc>
        <w:tc>
          <w:tcPr>
            <w:tcW w:type="dxa" w:w="6803"/>
            <w:tcMar>
              <w:top w:w="60" w:type="dxa"/>
              <w:left w:w="100" w:type="dxa"/>
              <w:bottom w:w="60" w:type="dxa"/>
              <w:right w:w="100" w:type="dxa"/>
            </w:tcMar>
          </w:tcPr>
          <w:p>
            <w:pPr>
              <w:spacing w:after="0"/>
            </w:pPr>
            <w:r>
              <w:rPr>
                <w:b w:val="0"/>
                <w:sz w:val="19"/>
              </w:rPr>
              <w:t>Hiện/ẩn số thứ tự cắt của từng chi tiết.</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Điểm mồi</w:t>
            </w:r>
          </w:p>
        </w:tc>
        <w:tc>
          <w:tcPr>
            <w:tcW w:type="dxa" w:w="6803"/>
            <w:tcMar>
              <w:top w:w="60" w:type="dxa"/>
              <w:left w:w="100" w:type="dxa"/>
              <w:bottom w:w="60" w:type="dxa"/>
              <w:right w:w="100" w:type="dxa"/>
            </w:tcMar>
            <w:shd w:val="clear" w:color="auto" w:fill="F8FAFC"/>
          </w:tcPr>
          <w:p>
            <w:pPr>
              <w:spacing w:after="0"/>
            </w:pPr>
            <w:r>
              <w:rPr>
                <w:b w:val="0"/>
                <w:sz w:val="19"/>
              </w:rPr>
              <w:t>Hiện/ẩn điểm đục (lead/điểm bắt đầu cắt) của từng đường viền.</w:t>
            </w:r>
          </w:p>
        </w:tc>
      </w:tr>
      <w:tr>
        <w:trPr>
          <w:cantSplit/>
        </w:trPr>
        <w:tc>
          <w:tcPr>
            <w:tcW w:type="dxa" w:w="2268"/>
            <w:tcMar>
              <w:top w:w="60" w:type="dxa"/>
              <w:left w:w="100" w:type="dxa"/>
              <w:bottom w:w="60" w:type="dxa"/>
              <w:right w:w="100" w:type="dxa"/>
            </w:tcMar>
          </w:tcPr>
          <w:p>
            <w:pPr>
              <w:spacing w:after="0"/>
            </w:pPr>
            <w:r>
              <w:rPr>
                <w:b w:val="0"/>
                <w:sz w:val="19"/>
              </w:rPr>
              <w:t>Chạy không (F8)</w:t>
            </w:r>
          </w:p>
        </w:tc>
        <w:tc>
          <w:tcPr>
            <w:tcW w:type="dxa" w:w="6803"/>
            <w:tcMar>
              <w:top w:w="60" w:type="dxa"/>
              <w:left w:w="100" w:type="dxa"/>
              <w:bottom w:w="60" w:type="dxa"/>
              <w:right w:w="100" w:type="dxa"/>
            </w:tcMar>
          </w:tcPr>
          <w:p>
            <w:pPr>
              <w:spacing w:after="0"/>
            </w:pPr>
            <w:r>
              <w:rPr>
                <w:b w:val="0"/>
                <w:sz w:val="19"/>
              </w:rPr>
              <w:t>Hiện/ẩn đường di chuyển không cắt (nét đứt).</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Vi mối nối</w:t>
            </w:r>
          </w:p>
        </w:tc>
        <w:tc>
          <w:tcPr>
            <w:tcW w:type="dxa" w:w="6803"/>
            <w:tcMar>
              <w:top w:w="60" w:type="dxa"/>
              <w:left w:w="100" w:type="dxa"/>
              <w:bottom w:w="60" w:type="dxa"/>
              <w:right w:w="100" w:type="dxa"/>
            </w:tcMar>
            <w:shd w:val="clear" w:color="auto" w:fill="F8FAFC"/>
          </w:tcPr>
          <w:p>
            <w:pPr>
              <w:spacing w:after="0"/>
            </w:pPr>
            <w:r>
              <w:rPr>
                <w:b w:val="0"/>
                <w:sz w:val="19"/>
              </w:rPr>
              <w:t>Hiện/ẩn các mối nối nhỏ.</w:t>
            </w:r>
          </w:p>
        </w:tc>
      </w:tr>
      <w:tr>
        <w:trPr>
          <w:cantSplit/>
        </w:trPr>
        <w:tc>
          <w:tcPr>
            <w:tcW w:type="dxa" w:w="2268"/>
            <w:tcMar>
              <w:top w:w="60" w:type="dxa"/>
              <w:left w:w="100" w:type="dxa"/>
              <w:bottom w:w="60" w:type="dxa"/>
              <w:right w:w="100" w:type="dxa"/>
            </w:tcMar>
          </w:tcPr>
          <w:p>
            <w:pPr>
              <w:spacing w:after="0"/>
            </w:pPr>
            <w:r>
              <w:rPr>
                <w:b w:val="0"/>
                <w:sz w:val="19"/>
              </w:rPr>
              <w:t>Tô đặc (F9)</w:t>
            </w:r>
          </w:p>
        </w:tc>
        <w:tc>
          <w:tcPr>
            <w:tcW w:type="dxa" w:w="6803"/>
            <w:tcMar>
              <w:top w:w="60" w:type="dxa"/>
              <w:left w:w="100" w:type="dxa"/>
              <w:bottom w:w="60" w:type="dxa"/>
              <w:right w:w="100" w:type="dxa"/>
            </w:tcMar>
          </w:tcPr>
          <w:p>
            <w:pPr>
              <w:spacing w:after="0"/>
            </w:pPr>
            <w:r>
              <w:rPr>
                <w:b w:val="0"/>
                <w:sz w:val="19"/>
              </w:rPr>
              <w:t>Tô đặc chi tiết hoặc chỉ hiển thị đường viền.</w:t>
            </w:r>
          </w:p>
        </w:tc>
      </w:tr>
    </w:tbl>
    <w:p>
      <w:pPr>
        <w:spacing w:after="40"/>
      </w:pPr>
    </w:p>
    <w:p>
      <w:r>
        <w:br w:type="page"/>
      </w:r>
    </w:p>
    <w:p>
      <w:pPr>
        <w:pStyle w:val="Heading1"/>
      </w:pPr>
      <w:r>
        <w:t>9. Công cụ bổ sung</w:t>
      </w:r>
    </w:p>
    <w:p>
      <w:pPr>
        <w:pStyle w:val="Heading2"/>
      </w:pPr>
      <w:r>
        <w:t>9.1 Tấm phôi thừa (Remnant)</w:t>
      </w:r>
    </w:p>
    <w:p>
      <w:r>
        <w:rPr>
          <w:b w:val="0"/>
        </w:rPr>
        <w:t xml:space="preserve">Phần dư của tấm trước có thể dùng lại. Trong *Nest Task Settings* có mục </w:t>
      </w:r>
      <w:r>
        <w:rPr>
          <w:b/>
        </w:rPr>
        <w:t>Tấm phôi thừa</w:t>
      </w:r>
      <w:r>
        <w:rPr>
          <w:b w:val="0"/>
        </w:rPr>
        <w:t>: chọn tấm hình bất kỳ từ thư viện (</w:t>
      </w:r>
      <w:r>
        <w:rPr>
          <w:b/>
        </w:rPr>
        <w:t>Dùng tấm này</w:t>
      </w:r>
      <w:r>
        <w:rPr>
          <w:b w:val="0"/>
        </w:rPr>
        <w:t xml:space="preserve">), </w:t>
      </w:r>
      <w:r>
        <w:rPr>
          <w:b/>
        </w:rPr>
        <w:t>Tạo từ ảnh…</w:t>
      </w:r>
      <w:r>
        <w:rPr>
          <w:b w:val="0"/>
        </w:rPr>
        <w:t xml:space="preserve"> (ảnh tấm dư), hoặc </w:t>
      </w:r>
      <w:r>
        <w:rPr>
          <w:b/>
        </w:rPr>
        <w:t>Vẽ tấm chữ nhật</w:t>
      </w:r>
      <w:r>
        <w:rPr>
          <w:b w:val="0"/>
        </w:rPr>
        <w:t>. Phần mềm xếp chi tiết vào đúng hình dạng tấm dư (kể cả có lỗ/vùng cấm).</w:t>
      </w:r>
    </w:p>
    <w:p>
      <w:pPr>
        <w:pStyle w:val="Heading2"/>
      </w:pPr>
      <w:r>
        <w:t>9.2 Sửa CAD</w:t>
      </w:r>
    </w:p>
    <w:p>
      <w:r>
        <w:rPr>
          <w:b/>
        </w:rPr>
        <w:t>Sửa CAD</w:t>
      </w:r>
      <w:r>
        <w:rPr>
          <w:b w:val="0"/>
        </w:rPr>
        <w:t xml:space="preserve"> mở lại cửa sổ Drawing Processing để chỉnh bản vẽ chi tiết (xem mục 4.1) mà không cần nhập lại.</w:t>
      </w:r>
    </w:p>
    <w:p>
      <w:pPr>
        <w:pStyle w:val="Heading2"/>
      </w:pPr>
      <w:r>
        <w:t>9.3 Settings</w:t>
      </w:r>
    </w:p>
    <w:p>
      <w:r>
        <w:rPr>
          <w:b w:val="0"/>
        </w:rPr>
        <w:t xml:space="preserve">Nút </w:t>
      </w:r>
      <w:r>
        <w:rPr>
          <w:b/>
        </w:rPr>
        <w:t>Settings</w:t>
      </w:r>
      <w:r>
        <w:rPr>
          <w:b w:val="0"/>
        </w:rPr>
        <w:t xml:space="preserve"> (tab Công cụ) mở các cài đặt của phần mềm.</w:t>
      </w:r>
    </w:p>
    <w:p>
      <w:pPr>
        <w:pStyle w:val="Heading2"/>
      </w:pPr>
      <w:r>
        <w:t>9.4 Tính năng chưa có trong phiên bản này</w:t>
      </w:r>
    </w:p>
    <w:p>
      <w:r>
        <w:rPr>
          <w:b w:val="0"/>
        </w:rPr>
        <w:t xml:space="preserve">Một số nút trên giao diện được giữ chỗ cho các phiên bản sau. Khi bấm, phần mềm sẽ báo rõ là chưa có – </w:t>
      </w:r>
      <w:r>
        <w:rPr>
          <w:b/>
        </w:rPr>
        <w:t>không ảnh hưởng đến kết quả xếp và xuất file</w:t>
      </w:r>
      <w:r>
        <w:rPr>
          <w:b w:val="0"/>
        </w:rPr>
        <w:t>:</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3402"/>
            <w:shd w:val="clear" w:color="auto" w:fill="0F766E"/>
            <w:tcMar>
              <w:top w:w="60" w:type="dxa"/>
              <w:left w:w="100" w:type="dxa"/>
              <w:bottom w:w="60" w:type="dxa"/>
              <w:right w:w="100" w:type="dxa"/>
            </w:tcMar>
          </w:tcPr>
          <w:p>
            <w:pPr>
              <w:spacing w:after="0"/>
            </w:pPr>
            <w:r>
              <w:rPr>
                <w:b/>
                <w:color w:val="FFFFFF"/>
                <w:sz w:val="20"/>
              </w:rPr>
              <w:t>Nút</w:t>
            </w:r>
          </w:p>
        </w:tc>
        <w:tc>
          <w:tcPr>
            <w:tcW w:type="dxa" w:w="5669"/>
            <w:shd w:val="clear" w:color="auto" w:fill="0F766E"/>
            <w:tcMar>
              <w:top w:w="60" w:type="dxa"/>
              <w:left w:w="100" w:type="dxa"/>
              <w:bottom w:w="60" w:type="dxa"/>
              <w:right w:w="100" w:type="dxa"/>
            </w:tcMar>
          </w:tcPr>
          <w:p>
            <w:pPr>
              <w:spacing w:after="0"/>
            </w:pPr>
            <w:r>
              <w:rPr>
                <w:b/>
                <w:color w:val="FFFFFF"/>
                <w:sz w:val="20"/>
              </w:rPr>
              <w:t>Tình trạng</w:t>
            </w:r>
          </w:p>
        </w:tc>
      </w:tr>
      <w:tr>
        <w:trPr>
          <w:cantSplit/>
        </w:trPr>
        <w:tc>
          <w:tcPr>
            <w:tcW w:type="dxa" w:w="3402"/>
            <w:tcMar>
              <w:top w:w="60" w:type="dxa"/>
              <w:left w:w="100" w:type="dxa"/>
              <w:bottom w:w="60" w:type="dxa"/>
              <w:right w:w="100" w:type="dxa"/>
            </w:tcMar>
          </w:tcPr>
          <w:p>
            <w:pPr>
              <w:spacing w:after="0"/>
            </w:pPr>
            <w:r>
              <w:rPr>
                <w:b w:val="0"/>
                <w:sz w:val="19"/>
              </w:rPr>
              <w:t>Measure (Đo)</w:t>
            </w:r>
          </w:p>
        </w:tc>
        <w:tc>
          <w:tcPr>
            <w:tcW w:type="dxa" w:w="5669"/>
            <w:tcMar>
              <w:top w:w="60" w:type="dxa"/>
              <w:left w:w="100" w:type="dxa"/>
              <w:bottom w:w="60" w:type="dxa"/>
              <w:right w:w="100" w:type="dxa"/>
            </w:tcMar>
          </w:tcPr>
          <w:p>
            <w:pPr>
              <w:spacing w:after="0"/>
            </w:pPr>
            <w:r>
              <w:rPr>
                <w:b w:val="0"/>
                <w:sz w:val="19"/>
              </w:rPr>
              <w:t>Chưa có – sẽ có ở bản sau.</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Băm xương (Skeleton Cut)</w:t>
            </w:r>
          </w:p>
        </w:tc>
        <w:tc>
          <w:tcPr>
            <w:tcW w:type="dxa" w:w="5669"/>
            <w:tcMar>
              <w:top w:w="60" w:type="dxa"/>
              <w:left w:w="100" w:type="dxa"/>
              <w:bottom w:w="60" w:type="dxa"/>
              <w:right w:w="100" w:type="dxa"/>
            </w:tcMar>
            <w:shd w:val="clear" w:color="auto" w:fill="F8FAFC"/>
          </w:tcPr>
          <w:p>
            <w:pPr>
              <w:spacing w:after="0"/>
            </w:pPr>
            <w:r>
              <w:rPr>
                <w:b w:val="0"/>
                <w:sz w:val="19"/>
              </w:rPr>
              <w:t>Chưa có trong bản này.</w:t>
            </w:r>
          </w:p>
        </w:tc>
      </w:tr>
      <w:tr>
        <w:trPr>
          <w:cantSplit/>
        </w:trPr>
        <w:tc>
          <w:tcPr>
            <w:tcW w:type="dxa" w:w="3402"/>
            <w:tcMar>
              <w:top w:w="60" w:type="dxa"/>
              <w:left w:w="100" w:type="dxa"/>
              <w:bottom w:w="60" w:type="dxa"/>
              <w:right w:w="100" w:type="dxa"/>
            </w:tcMar>
          </w:tcPr>
          <w:p>
            <w:pPr>
              <w:spacing w:after="0"/>
            </w:pPr>
            <w:r>
              <w:rPr>
                <w:b w:val="0"/>
                <w:sz w:val="19"/>
              </w:rPr>
              <w:t>Align (Enable Align for Auto Nest)</w:t>
            </w:r>
          </w:p>
        </w:tc>
        <w:tc>
          <w:tcPr>
            <w:tcW w:type="dxa" w:w="5669"/>
            <w:tcMar>
              <w:top w:w="60" w:type="dxa"/>
              <w:left w:w="100" w:type="dxa"/>
              <w:bottom w:w="60" w:type="dxa"/>
              <w:right w:w="100" w:type="dxa"/>
            </w:tcMar>
          </w:tcPr>
          <w:p>
            <w:pPr>
              <w:spacing w:after="0"/>
            </w:pPr>
            <w:r>
              <w:rPr>
                <w:b w:val="0"/>
                <w:sz w:val="19"/>
              </w:rPr>
              <w:t>Chưa hỗ trợ.</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Replenish All Parts</w:t>
            </w:r>
          </w:p>
        </w:tc>
        <w:tc>
          <w:tcPr>
            <w:tcW w:type="dxa" w:w="5669"/>
            <w:tcMar>
              <w:top w:w="60" w:type="dxa"/>
              <w:left w:w="100" w:type="dxa"/>
              <w:bottom w:w="60" w:type="dxa"/>
              <w:right w:w="100" w:type="dxa"/>
            </w:tcMar>
            <w:shd w:val="clear" w:color="auto" w:fill="F8FAFC"/>
          </w:tcPr>
          <w:p>
            <w:pPr>
              <w:spacing w:after="0"/>
            </w:pPr>
            <w:r>
              <w:rPr>
                <w:b w:val="0"/>
                <w:sz w:val="19"/>
              </w:rPr>
              <w:t>Chưa có – số lượng luôn lấy từ cột SL; chi tiết chưa xếp tự hiện ở danh sách Parts.</w:t>
            </w:r>
          </w:p>
        </w:tc>
      </w:tr>
      <w:tr>
        <w:trPr>
          <w:cantSplit/>
        </w:trPr>
        <w:tc>
          <w:tcPr>
            <w:tcW w:type="dxa" w:w="3402"/>
            <w:tcMar>
              <w:top w:w="60" w:type="dxa"/>
              <w:left w:w="100" w:type="dxa"/>
              <w:bottom w:w="60" w:type="dxa"/>
              <w:right w:w="100" w:type="dxa"/>
            </w:tcMar>
          </w:tcPr>
          <w:p>
            <w:pPr>
              <w:spacing w:after="0"/>
            </w:pPr>
            <w:r>
              <w:rPr>
                <w:b w:val="0"/>
                <w:sz w:val="19"/>
              </w:rPr>
              <w:t>Pierce All / Borrow Edge Pierce</w:t>
            </w:r>
          </w:p>
        </w:tc>
        <w:tc>
          <w:tcPr>
            <w:tcW w:type="dxa" w:w="5669"/>
            <w:tcMar>
              <w:top w:w="60" w:type="dxa"/>
              <w:left w:w="100" w:type="dxa"/>
              <w:bottom w:w="60" w:type="dxa"/>
              <w:right w:w="100" w:type="dxa"/>
            </w:tcMar>
          </w:tcPr>
          <w:p>
            <w:pPr>
              <w:spacing w:after="0"/>
            </w:pPr>
            <w:r>
              <w:rPr>
                <w:b w:val="0"/>
                <w:sz w:val="19"/>
              </w:rPr>
              <w:t>Chỉ ghi nhật ký, chưa áp vào chương trình xuất (xem 7.2).</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Set Zero, Remnant (nút trên ribbon)</w:t>
            </w:r>
          </w:p>
        </w:tc>
        <w:tc>
          <w:tcPr>
            <w:tcW w:type="dxa" w:w="5669"/>
            <w:tcMar>
              <w:top w:w="60" w:type="dxa"/>
              <w:left w:w="100" w:type="dxa"/>
              <w:bottom w:w="60" w:type="dxa"/>
              <w:right w:w="100" w:type="dxa"/>
            </w:tcMar>
            <w:shd w:val="clear" w:color="auto" w:fill="F8FAFC"/>
          </w:tcPr>
          <w:p>
            <w:pPr>
              <w:spacing w:after="0"/>
            </w:pPr>
            <w:r>
              <w:rPr>
                <w:b w:val="0"/>
                <w:sz w:val="19"/>
              </w:rPr>
              <w:t>Chưa có tác dụng rõ ràng; dùng *Tấm phôi thừa* trong Nest Task Settings.</w:t>
            </w:r>
          </w:p>
        </w:tc>
      </w:tr>
    </w:tbl>
    <w:p>
      <w:pPr>
        <w:spacing w:after="40"/>
      </w:pPr>
    </w:p>
    <w:p>
      <w:r>
        <w:br w:type="page"/>
      </w:r>
    </w:p>
    <w:p>
      <w:pPr>
        <w:pStyle w:val="Heading1"/>
      </w:pPr>
      <w:r>
        <w:t>10. Báo cáo, báo giá và xuất file</w:t>
      </w:r>
    </w:p>
    <w:p>
      <w:r>
        <w:rPr>
          <w:b w:val="0"/>
        </w:rPr>
        <w:t xml:space="preserve">Bấm </w:t>
      </w:r>
      <w:r>
        <w:rPr>
          <w:b/>
        </w:rPr>
        <w:t>Báo cáo</w:t>
      </w:r>
      <w:r>
        <w:rPr>
          <w:b w:val="0"/>
        </w:rPr>
        <w:t xml:space="preserve"> (hoặc </w:t>
      </w:r>
      <w:r>
        <w:rPr>
          <w:b/>
        </w:rPr>
        <w:t>Báo giá / Xuất</w:t>
      </w:r>
      <w:r>
        <w:rPr>
          <w:b w:val="0"/>
        </w:rPr>
        <w:t xml:space="preserve"> ở danh sách tấm) để mở hộp </w:t>
      </w:r>
      <w:r>
        <w:rPr>
          <w:b/>
        </w:rPr>
        <w:t>Báo cáo &amp; báo giá — xuất file</w:t>
      </w:r>
      <w:r>
        <w:rPr>
          <w:b w:val="0"/>
        </w:rPr>
        <w:t>.</w:t>
      </w:r>
    </w:p>
    <w:p>
      <w:pPr>
        <w:keepNext/>
        <w:spacing w:after="40"/>
        <w:jc w:val="center"/>
      </w:pPr>
      <w:r>
        <w:drawing>
          <wp:inline xmlns:a="http://schemas.openxmlformats.org/drawingml/2006/main" xmlns:pic="http://schemas.openxmlformats.org/drawingml/2006/picture">
            <wp:extent cx="5760000" cy="3569886"/>
            <wp:docPr id="24" name="Picture 24"/>
            <wp:cNvGraphicFramePr>
              <a:graphicFrameLocks noChangeAspect="1"/>
            </wp:cNvGraphicFramePr>
            <a:graphic>
              <a:graphicData uri="http://schemas.openxmlformats.org/drawingml/2006/picture">
                <pic:pic>
                  <pic:nvPicPr>
                    <pic:cNvPr id="0" name="dlg_report.png"/>
                    <pic:cNvPicPr/>
                  </pic:nvPicPr>
                  <pic:blipFill>
                    <a:blip r:embed="rId33"/>
                    <a:stretch>
                      <a:fillRect/>
                    </a:stretch>
                  </pic:blipFill>
                  <pic:spPr>
                    <a:xfrm>
                      <a:off x="0" y="0"/>
                      <a:ext cx="5760000" cy="3569886"/>
                    </a:xfrm>
                    <a:prstGeom prst="rect"/>
                  </pic:spPr>
                </pic:pic>
              </a:graphicData>
            </a:graphic>
          </wp:inline>
        </w:drawing>
      </w:r>
    </w:p>
    <w:p>
      <w:pPr>
        <w:jc w:val="center"/>
      </w:pPr>
      <w:r>
        <w:rPr>
          <w:i/>
          <w:color w:val="475569"/>
          <w:sz w:val="18"/>
        </w:rPr>
        <w:t>Hình 23. Hộp thoại Báo cáo &amp; báo giá — xuất file.</w:t>
      </w:r>
    </w:p>
    <w:p>
      <w:pPr>
        <w:pStyle w:val="Heading2"/>
      </w:pPr>
      <w:r>
        <w:t>10.1 Báo giá</w:t>
      </w:r>
    </w:p>
    <w:p>
      <w:r>
        <w:rPr>
          <w:b w:val="0"/>
        </w:rPr>
        <w:t xml:space="preserve">Nhập </w:t>
      </w:r>
      <w:r>
        <w:rPr>
          <w:b/>
        </w:rPr>
        <w:t>Khách hàng</w:t>
      </w:r>
      <w:r>
        <w:rPr>
          <w:b w:val="0"/>
        </w:rPr>
        <w:t xml:space="preserve">, </w:t>
      </w:r>
      <w:r>
        <w:rPr>
          <w:b/>
        </w:rPr>
        <w:t>Tiền tệ</w:t>
      </w:r>
      <w:r>
        <w:rPr>
          <w:b w:val="0"/>
        </w:rPr>
        <w:t xml:space="preserve">, cách </w:t>
      </w:r>
      <w:r>
        <w:rPr>
          <w:b/>
        </w:rPr>
        <w:t>Tính vật liệu</w:t>
      </w:r>
      <w:r>
        <w:rPr>
          <w:b w:val="0"/>
        </w:rPr>
        <w:t xml:space="preserve"> (theo nguyên tấm hoặc theo diện tích), </w:t>
      </w:r>
      <w:r>
        <w:rPr>
          <w:b/>
        </w:rPr>
        <w:t>Vật liệu (/kg)</w:t>
      </w:r>
      <w:r>
        <w:rPr>
          <w:b w:val="0"/>
        </w:rPr>
        <w:t xml:space="preserve">, </w:t>
      </w:r>
      <w:r>
        <w:rPr>
          <w:b/>
        </w:rPr>
        <w:t>Giá máy (/giờ)</w:t>
      </w:r>
      <w:r>
        <w:rPr>
          <w:b w:val="0"/>
        </w:rPr>
        <w:t xml:space="preserve">, </w:t>
      </w:r>
      <w:r>
        <w:rPr>
          <w:b/>
        </w:rPr>
        <w:t>Lợi nhuận %</w:t>
      </w:r>
      <w:r>
        <w:rPr>
          <w:b w:val="0"/>
        </w:rPr>
        <w:t xml:space="preserve">, </w:t>
      </w:r>
      <w:r>
        <w:rPr>
          <w:b/>
        </w:rPr>
        <w:t>Phí mỗi tấm</w:t>
      </w:r>
      <w:r>
        <w:rPr>
          <w:b w:val="0"/>
        </w:rPr>
        <w:t xml:space="preserve">, </w:t>
      </w:r>
      <w:r>
        <w:rPr>
          <w:b/>
        </w:rPr>
        <w:t>Tốc độ cắt</w:t>
      </w:r>
      <w:r>
        <w:rPr>
          <w:b w:val="0"/>
        </w:rPr>
        <w:t xml:space="preserve">, </w:t>
      </w:r>
      <w:r>
        <w:rPr>
          <w:b/>
        </w:rPr>
        <w:t>Xuyên (s)</w:t>
      </w:r>
      <w:r>
        <w:rPr>
          <w:b w:val="0"/>
        </w:rPr>
        <w:t xml:space="preserve">, </w:t>
      </w:r>
      <w:r>
        <w:rPr>
          <w:b/>
        </w:rPr>
        <w:t>Hao hụt %</w:t>
      </w:r>
      <w:r>
        <w:rPr>
          <w:b w:val="0"/>
        </w:rPr>
        <w:t xml:space="preserve"> và ghi chú. Bấm </w:t>
      </w:r>
      <w:r>
        <w:rPr>
          <w:b/>
        </w:rPr>
        <w:t>Tính &amp; lưu</w:t>
      </w:r>
      <w:r>
        <w:rPr>
          <w:b w:val="0"/>
        </w:rPr>
        <w:t xml:space="preserve">: phần mềm hiện số tấm, tỉ lệ trung bình, khối lượng, mét cắt, thời gian cắt, chi phí vật liệu, chi phí máy, giá vốn, lợi nhuận và </w:t>
      </w:r>
      <w:r>
        <w:rPr>
          <w:b/>
        </w:rPr>
        <w:t>tổng báo giá</w:t>
      </w:r>
      <w:r>
        <w:rPr>
          <w:b w:val="0"/>
        </w:rPr>
        <w:t>, kèm bảng theo từng tấm và từng loại chi tiết.</w:t>
      </w:r>
    </w:p>
    <w:p>
      <w:r>
        <w:rPr>
          <w:b w:val="0"/>
        </w:rPr>
        <w:t xml:space="preserve">Xuất báo giá dưới dạng </w:t>
      </w:r>
      <w:r>
        <w:rPr>
          <w:b/>
        </w:rPr>
        <w:t>HTML</w:t>
      </w:r>
      <w:r>
        <w:rPr>
          <w:b w:val="0"/>
        </w:rPr>
        <w:t xml:space="preserve">, </w:t>
      </w:r>
      <w:r>
        <w:rPr>
          <w:b/>
        </w:rPr>
        <w:t>In / PDF</w:t>
      </w:r>
      <w:r>
        <w:rPr>
          <w:b w:val="0"/>
        </w:rPr>
        <w:t xml:space="preserve"> hoặc </w:t>
      </w:r>
      <w:r>
        <w:rPr>
          <w:b/>
        </w:rPr>
        <w:t>Excel (.xlsx)</w:t>
      </w:r>
      <w:r>
        <w:rPr>
          <w:b w:val="0"/>
        </w:rPr>
        <w:t>.</w:t>
      </w:r>
    </w:p>
    <w:p>
      <w:pPr>
        <w:pStyle w:val="Heading2"/>
      </w:pPr>
      <w:r>
        <w:t>10.2 Xuất file cho máy cắt</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3118"/>
            <w:shd w:val="clear" w:color="auto" w:fill="0F766E"/>
            <w:tcMar>
              <w:top w:w="60" w:type="dxa"/>
              <w:left w:w="100" w:type="dxa"/>
              <w:bottom w:w="60" w:type="dxa"/>
              <w:right w:w="100" w:type="dxa"/>
            </w:tcMar>
          </w:tcPr>
          <w:p>
            <w:pPr>
              <w:spacing w:after="0"/>
            </w:pPr>
            <w:r>
              <w:rPr>
                <w:b/>
                <w:color w:val="FFFFFF"/>
                <w:sz w:val="20"/>
              </w:rPr>
              <w:t>Nút</w:t>
            </w:r>
          </w:p>
        </w:tc>
        <w:tc>
          <w:tcPr>
            <w:tcW w:type="dxa" w:w="5953"/>
            <w:shd w:val="clear" w:color="auto" w:fill="0F766E"/>
            <w:tcMar>
              <w:top w:w="60" w:type="dxa"/>
              <w:left w:w="100" w:type="dxa"/>
              <w:bottom w:w="60" w:type="dxa"/>
              <w:right w:w="100" w:type="dxa"/>
            </w:tcMar>
          </w:tcPr>
          <w:p>
            <w:pPr>
              <w:spacing w:after="0"/>
            </w:pPr>
            <w:r>
              <w:rPr>
                <w:b/>
                <w:color w:val="FFFFFF"/>
                <w:sz w:val="20"/>
              </w:rPr>
              <w:t>Nội dung xuất</w:t>
            </w:r>
          </w:p>
        </w:tc>
      </w:tr>
      <w:tr>
        <w:trPr>
          <w:cantSplit/>
        </w:trPr>
        <w:tc>
          <w:tcPr>
            <w:tcW w:type="dxa" w:w="3118"/>
            <w:tcMar>
              <w:top w:w="60" w:type="dxa"/>
              <w:left w:w="100" w:type="dxa"/>
              <w:bottom w:w="60" w:type="dxa"/>
              <w:right w:w="100" w:type="dxa"/>
            </w:tcMar>
          </w:tcPr>
          <w:p>
            <w:pPr>
              <w:spacing w:after="0"/>
            </w:pPr>
            <w:r>
              <w:rPr>
                <w:b w:val="0"/>
                <w:sz w:val="19"/>
              </w:rPr>
              <w:t>LXD — Result1 / LXD — n tấm (.zip)</w:t>
            </w:r>
          </w:p>
        </w:tc>
        <w:tc>
          <w:tcPr>
            <w:tcW w:type="dxa" w:w="5953"/>
            <w:tcMar>
              <w:top w:w="60" w:type="dxa"/>
              <w:left w:w="100" w:type="dxa"/>
              <w:bottom w:w="60" w:type="dxa"/>
              <w:right w:w="100" w:type="dxa"/>
            </w:tcMar>
          </w:tcPr>
          <w:p>
            <w:pPr>
              <w:spacing w:after="0"/>
            </w:pPr>
            <w:r>
              <w:rPr>
                <w:b w:val="0"/>
                <w:sz w:val="19"/>
              </w:rPr>
              <w:t>File LXD cho CypCut: một tấm hoặc nhiều tấm (nén .zip). Co-edge được xuất thành đường mở, đoạn chung chỉ cắt một lần.</w:t>
            </w:r>
          </w:p>
        </w:tc>
      </w:tr>
      <w:tr>
        <w:trPr>
          <w:cantSplit/>
        </w:trPr>
        <w:tc>
          <w:tcPr>
            <w:tcW w:type="dxa" w:w="3118"/>
            <w:tcMar>
              <w:top w:w="60" w:type="dxa"/>
              <w:left w:w="100" w:type="dxa"/>
              <w:bottom w:w="60" w:type="dxa"/>
              <w:right w:w="100" w:type="dxa"/>
            </w:tcMar>
            <w:shd w:val="clear" w:color="auto" w:fill="F8FAFC"/>
          </w:tcPr>
          <w:p>
            <w:pPr>
              <w:spacing w:after="0"/>
            </w:pPr>
            <w:r>
              <w:rPr>
                <w:b w:val="0"/>
                <w:sz w:val="19"/>
              </w:rPr>
              <w:t>LXD + công nghệ — Result1 / n tấm (.zip)</w:t>
            </w:r>
          </w:p>
        </w:tc>
        <w:tc>
          <w:tcPr>
            <w:tcW w:type="dxa" w:w="5953"/>
            <w:tcMar>
              <w:top w:w="60" w:type="dxa"/>
              <w:left w:w="100" w:type="dxa"/>
              <w:bottom w:w="60" w:type="dxa"/>
              <w:right w:w="100" w:type="dxa"/>
            </w:tcMar>
            <w:shd w:val="clear" w:color="auto" w:fill="F8FAFC"/>
          </w:tcPr>
          <w:p>
            <w:pPr>
              <w:spacing w:after="0"/>
            </w:pPr>
            <w:r>
              <w:rPr>
                <w:b w:val="0"/>
                <w:sz w:val="19"/>
              </w:rPr>
              <w:t>Như trên, kèm file công nghệ (.fsm) nguyên vẹn để nạp vào CypCut.</w:t>
            </w:r>
          </w:p>
        </w:tc>
      </w:tr>
      <w:tr>
        <w:trPr>
          <w:cantSplit/>
        </w:trPr>
        <w:tc>
          <w:tcPr>
            <w:tcW w:type="dxa" w:w="3118"/>
            <w:tcMar>
              <w:top w:w="60" w:type="dxa"/>
              <w:left w:w="100" w:type="dxa"/>
              <w:bottom w:w="60" w:type="dxa"/>
              <w:right w:w="100" w:type="dxa"/>
            </w:tcMar>
          </w:tcPr>
          <w:p>
            <w:pPr>
              <w:spacing w:after="0"/>
            </w:pPr>
            <w:r>
              <w:rPr>
                <w:b w:val="0"/>
                <w:sz w:val="19"/>
              </w:rPr>
              <w:t>NSD (CypNest)</w:t>
            </w:r>
          </w:p>
        </w:tc>
        <w:tc>
          <w:tcPr>
            <w:tcW w:type="dxa" w:w="5953"/>
            <w:tcMar>
              <w:top w:w="60" w:type="dxa"/>
              <w:left w:w="100" w:type="dxa"/>
              <w:bottom w:w="60" w:type="dxa"/>
              <w:right w:w="100" w:type="dxa"/>
            </w:tcMar>
          </w:tcPr>
          <w:p>
            <w:pPr>
              <w:spacing w:after="0"/>
            </w:pPr>
            <w:r>
              <w:rPr>
                <w:b w:val="0"/>
                <w:sz w:val="19"/>
              </w:rPr>
              <w:t>File NSD để mở bằng CypNest.</w:t>
            </w:r>
          </w:p>
        </w:tc>
      </w:tr>
      <w:tr>
        <w:trPr>
          <w:cantSplit/>
        </w:trPr>
        <w:tc>
          <w:tcPr>
            <w:tcW w:type="dxa" w:w="3118"/>
            <w:tcMar>
              <w:top w:w="60" w:type="dxa"/>
              <w:left w:w="100" w:type="dxa"/>
              <w:bottom w:w="60" w:type="dxa"/>
              <w:right w:w="100" w:type="dxa"/>
            </w:tcMar>
            <w:shd w:val="clear" w:color="auto" w:fill="F8FAFC"/>
          </w:tcPr>
          <w:p>
            <w:pPr>
              <w:spacing w:after="0"/>
            </w:pPr>
            <w:r>
              <w:rPr>
                <w:b w:val="0"/>
                <w:sz w:val="19"/>
              </w:rPr>
              <w:t>DXF — Result1</w:t>
            </w:r>
          </w:p>
        </w:tc>
        <w:tc>
          <w:tcPr>
            <w:tcW w:type="dxa" w:w="5953"/>
            <w:tcMar>
              <w:top w:w="60" w:type="dxa"/>
              <w:left w:w="100" w:type="dxa"/>
              <w:bottom w:w="60" w:type="dxa"/>
              <w:right w:w="100" w:type="dxa"/>
            </w:tcMar>
            <w:shd w:val="clear" w:color="auto" w:fill="F8FAFC"/>
          </w:tcPr>
          <w:p>
            <w:pPr>
              <w:spacing w:after="0"/>
            </w:pPr>
            <w:r>
              <w:rPr>
                <w:b w:val="0"/>
                <w:sz w:val="19"/>
              </w:rPr>
              <w:t>Bản vẽ tấm đã xếp ở dạng DXF.</w:t>
            </w:r>
          </w:p>
        </w:tc>
      </w:tr>
      <w:tr>
        <w:trPr>
          <w:cantSplit/>
        </w:trPr>
        <w:tc>
          <w:tcPr>
            <w:tcW w:type="dxa" w:w="3118"/>
            <w:tcMar>
              <w:top w:w="60" w:type="dxa"/>
              <w:left w:w="100" w:type="dxa"/>
              <w:bottom w:w="60" w:type="dxa"/>
              <w:right w:w="100" w:type="dxa"/>
            </w:tcMar>
          </w:tcPr>
          <w:p>
            <w:pPr>
              <w:spacing w:after="0"/>
            </w:pPr>
            <w:r>
              <w:rPr>
                <w:b w:val="0"/>
                <w:sz w:val="19"/>
              </w:rPr>
              <w:t>Lưu .cnest / Mở .cnest</w:t>
            </w:r>
          </w:p>
        </w:tc>
        <w:tc>
          <w:tcPr>
            <w:tcW w:type="dxa" w:w="5953"/>
            <w:tcMar>
              <w:top w:w="60" w:type="dxa"/>
              <w:left w:w="100" w:type="dxa"/>
              <w:bottom w:w="60" w:type="dxa"/>
              <w:right w:w="100" w:type="dxa"/>
            </w:tcMar>
          </w:tcPr>
          <w:p>
            <w:pPr>
              <w:spacing w:after="0"/>
            </w:pPr>
            <w:r>
              <w:rPr>
                <w:b w:val="0"/>
                <w:sz w:val="19"/>
              </w:rPr>
              <w:t>Lưu hoặc mở dự án T-Nesting (toàn bộ chi tiết, cấu hình, kết quả).</w:t>
            </w:r>
          </w:p>
        </w:tc>
      </w:tr>
    </w:tbl>
    <w:p>
      <w:pPr>
        <w:spacing w:after="40"/>
      </w:pP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Ở gói </w:t>
            </w:r>
            <w:r>
              <w:rPr>
                <w:b/>
              </w:rPr>
              <w:t>DEMO</w:t>
            </w:r>
            <w:r>
              <w:rPr>
                <w:b w:val="0"/>
              </w:rPr>
              <w:t>, số lượt xuất file bị giới hạn; nhãn DEMO trên thanh tiêu đề cho biết số lượt còn lại. Gói PRO không giới hạn theo giấy phép.</w:t>
            </w:r>
          </w:p>
        </w:tc>
      </w:tr>
    </w:tbl>
    <w:p>
      <w:pPr>
        <w:spacing w:after="40"/>
      </w:pPr>
    </w:p>
    <w:tbl>
      <w:tblPr>
        <w:tblW w:type="auto" w:w="0"/>
        <w:jc w:val="center"/>
        <w:tblLook w:firstColumn="1" w:firstRow="1" w:lastColumn="0" w:lastRow="0" w:noHBand="0" w:noVBand="1" w:val="04A0"/>
      </w:tblPr>
      <w:tblGrid>
        <w:gridCol w:w="9638"/>
      </w:tblGrid>
      <w:tr>
        <w:tc>
          <w:tcPr>
            <w:tcW w:type="dxa" w:w="9638"/>
            <w:shd w:val="clear" w:color="auto" w:fill="EFF6FF"/>
            <w:tcMar>
              <w:top w:w="90" w:type="dxa"/>
              <w:left w:w="160" w:type="dxa"/>
              <w:bottom w:w="90" w:type="dxa"/>
              <w:right w:w="140" w:type="dxa"/>
            </w:tcMar>
            <w:tcBorders>
              <w:left w:val="single" w:sz="24" w:color="2563EB"/>
            </w:tcBorders>
          </w:tcPr>
          <w:p>
            <w:pPr>
              <w:spacing w:after="0"/>
            </w:pPr>
            <w:r>
              <w:rPr>
                <w:b/>
                <w:color w:val="2563EB"/>
              </w:rPr>
              <w:t xml:space="preserve">Lưu ý: </w:t>
            </w:r>
            <w:r>
              <w:rPr>
                <w:b w:val="0"/>
              </w:rPr>
              <w:t xml:space="preserve">Luôn </w:t>
            </w:r>
            <w:r>
              <w:rPr>
                <w:b/>
              </w:rPr>
              <w:t>mở file LXD trong CypCut và mô phỏng</w:t>
            </w:r>
            <w:r>
              <w:rPr>
                <w:b w:val="0"/>
              </w:rPr>
              <w:t xml:space="preserve"> để kiểm tra tổng chiều dài cắt, thứ tự cắt và công nghệ trước khi cắt thật.</w:t>
            </w:r>
          </w:p>
        </w:tc>
      </w:tr>
    </w:tbl>
    <w:p>
      <w:pPr>
        <w:spacing w:after="40"/>
      </w:pPr>
    </w:p>
    <w:p>
      <w:r>
        <w:br w:type="page"/>
      </w:r>
    </w:p>
    <w:p>
      <w:pPr>
        <w:pStyle w:val="Heading1"/>
      </w:pPr>
      <w:r>
        <w:t>11. Quyền riêng tư và dữ liệu</w:t>
      </w:r>
    </w:p>
    <w:p>
      <w:r>
        <w:rPr>
          <w:b w:val="0"/>
        </w:rPr>
        <w:t xml:space="preserve">T-Nesting tôn trọng dữ liệu của bạn. Bản vẽ, chi tiết và chương trình cắt </w:t>
      </w:r>
      <w:r>
        <w:rPr>
          <w:b/>
        </w:rPr>
        <w:t>không rời khỏi máy của bạn</w:t>
      </w:r>
      <w:r>
        <w:rPr>
          <w:b w:val="0"/>
        </w:rPr>
        <w:t xml:space="preserve">. Phần mềm chỉ có một tính năng tuỳ chọn liên quan đến số liệu: chia sẻ </w:t>
      </w:r>
      <w:r>
        <w:rPr>
          <w:b/>
        </w:rPr>
        <w:t>số liệu tổng hợp ẩn danh</w:t>
      </w:r>
      <w:r>
        <w:rPr>
          <w:b w:val="0"/>
        </w:rPr>
        <w:t xml:space="preserve"> để nhà phát triển cải thiện thuật toán.</w:t>
      </w:r>
    </w:p>
    <w:p>
      <w:pPr>
        <w:pStyle w:val="Heading2"/>
      </w:pPr>
      <w:r>
        <w:t>11.1 Màn hình đồng ý</w:t>
      </w:r>
    </w:p>
    <w:p>
      <w:r>
        <w:rPr>
          <w:b w:val="0"/>
        </w:rPr>
        <w:t>Lần đầu mở phần mềm (và mỗi khi nội dung văn bản pháp lý thay đổi), hộp thoại sau xuất hiện:</w:t>
      </w:r>
    </w:p>
    <w:p>
      <w:pPr>
        <w:keepNext/>
        <w:spacing w:after="40"/>
        <w:jc w:val="center"/>
      </w:pPr>
      <w:r>
        <w:drawing>
          <wp:inline xmlns:a="http://schemas.openxmlformats.org/drawingml/2006/main" xmlns:pic="http://schemas.openxmlformats.org/drawingml/2006/picture">
            <wp:extent cx="4140000" cy="2133497"/>
            <wp:docPr id="25" name="Picture 25"/>
            <wp:cNvGraphicFramePr>
              <a:graphicFrameLocks noChangeAspect="1"/>
            </wp:cNvGraphicFramePr>
            <a:graphic>
              <a:graphicData uri="http://schemas.openxmlformats.org/drawingml/2006/picture">
                <pic:pic>
                  <pic:nvPicPr>
                    <pic:cNvPr id="0" name="dlg_consent.png"/>
                    <pic:cNvPicPr/>
                  </pic:nvPicPr>
                  <pic:blipFill>
                    <a:blip r:embed="rId34"/>
                    <a:stretch>
                      <a:fillRect/>
                    </a:stretch>
                  </pic:blipFill>
                  <pic:spPr>
                    <a:xfrm>
                      <a:off x="0" y="0"/>
                      <a:ext cx="4140000" cy="2133497"/>
                    </a:xfrm>
                    <a:prstGeom prst="rect"/>
                  </pic:spPr>
                </pic:pic>
              </a:graphicData>
            </a:graphic>
          </wp:inline>
        </w:drawing>
      </w:r>
    </w:p>
    <w:p>
      <w:pPr>
        <w:jc w:val="center"/>
      </w:pPr>
      <w:r>
        <w:rPr>
          <w:i/>
          <w:color w:val="475569"/>
          <w:sz w:val="18"/>
        </w:rPr>
        <w:t>Hình 24. Màn hình đồng ý Điều khoản sử dụng và Chính sách quyền riêng tư.</w:t>
      </w:r>
    </w:p>
    <w:p>
      <w:pPr>
        <w:pStyle w:val="ListBullet"/>
        <w:spacing w:after="60"/>
      </w:pPr>
      <w:r>
        <w:rPr>
          <w:b w:val="0"/>
        </w:rPr>
        <w:t xml:space="preserve">Bấm vào </w:t>
      </w:r>
      <w:r>
        <w:rPr>
          <w:b/>
        </w:rPr>
        <w:t>Điều khoản sử dụng</w:t>
      </w:r>
      <w:r>
        <w:rPr>
          <w:b w:val="0"/>
        </w:rPr>
        <w:t xml:space="preserve"> và </w:t>
      </w:r>
      <w:r>
        <w:rPr>
          <w:b/>
        </w:rPr>
        <w:t>Chính sách quyền riêng tư</w:t>
      </w:r>
      <w:r>
        <w:rPr>
          <w:b w:val="0"/>
        </w:rPr>
        <w:t xml:space="preserve"> để đọc nội dung.</w:t>
      </w:r>
    </w:p>
    <w:p>
      <w:pPr>
        <w:pStyle w:val="ListBullet"/>
        <w:spacing w:after="60"/>
      </w:pPr>
      <w:r>
        <w:rPr>
          <w:b w:val="0"/>
        </w:rPr>
        <w:t xml:space="preserve">Tick ô *Tôi đã đọc và đồng ý…* thì nút </w:t>
      </w:r>
      <w:r>
        <w:rPr>
          <w:b/>
        </w:rPr>
        <w:t>Đồng ý &amp; tiếp tục</w:t>
      </w:r>
      <w:r>
        <w:rPr>
          <w:b w:val="0"/>
        </w:rPr>
        <w:t xml:space="preserve"> mới sáng lên – đây là điều kiện bắt buộc để dùng phần mềm.</w:t>
      </w:r>
    </w:p>
    <w:p>
      <w:pPr>
        <w:pStyle w:val="ListBullet"/>
        <w:spacing w:after="60"/>
      </w:pPr>
      <w:r>
        <w:rPr>
          <w:b w:val="0"/>
        </w:rPr>
        <w:t xml:space="preserve">Ô </w:t>
      </w:r>
      <w:r>
        <w:rPr>
          <w:b/>
        </w:rPr>
        <w:t>(Tuỳ chọn) Chia sẻ số liệu ẩn danh</w:t>
      </w:r>
      <w:r>
        <w:rPr>
          <w:b w:val="0"/>
        </w:rPr>
        <w:t xml:space="preserve"> là lựa chọn </w:t>
      </w:r>
      <w:r>
        <w:rPr>
          <w:b/>
        </w:rPr>
        <w:t>riêng</w:t>
      </w:r>
      <w:r>
        <w:rPr>
          <w:b w:val="0"/>
        </w:rPr>
        <w:t xml:space="preserve">, </w:t>
      </w:r>
      <w:r>
        <w:rPr>
          <w:b/>
        </w:rPr>
        <w:t>mặc định tắt</w:t>
      </w:r>
      <w:r>
        <w:rPr>
          <w:b w:val="0"/>
        </w:rPr>
        <w:t>, không ảnh hưởng đến việc sử dụng.</w:t>
      </w:r>
    </w:p>
    <w:p>
      <w:pPr>
        <w:pStyle w:val="Heading2"/>
      </w:pPr>
      <w:r>
        <w:t>11.2 Cài đặt quyền riêng tư</w:t>
      </w:r>
    </w:p>
    <w:p>
      <w:r>
        <w:rPr>
          <w:b w:val="0"/>
        </w:rPr>
        <w:t xml:space="preserve">Mở </w:t>
      </w:r>
      <w:r>
        <w:rPr>
          <w:b/>
        </w:rPr>
        <w:t>Help (?) → Quyền riêng tư &amp; dữ liệu…</w:t>
      </w:r>
      <w:r>
        <w:rPr>
          <w:b w:val="0"/>
        </w:rPr>
        <w:t xml:space="preserve"> bất cứ lúc nào để thay đổi:</w:t>
      </w:r>
    </w:p>
    <w:p>
      <w:pPr>
        <w:keepNext/>
        <w:spacing w:after="40"/>
        <w:jc w:val="center"/>
      </w:pPr>
      <w:r>
        <w:drawing>
          <wp:inline xmlns:a="http://schemas.openxmlformats.org/drawingml/2006/main" xmlns:pic="http://schemas.openxmlformats.org/drawingml/2006/picture">
            <wp:extent cx="4140000" cy="2050950"/>
            <wp:docPr id="26" name="Picture 26"/>
            <wp:cNvGraphicFramePr>
              <a:graphicFrameLocks noChangeAspect="1"/>
            </wp:cNvGraphicFramePr>
            <a:graphic>
              <a:graphicData uri="http://schemas.openxmlformats.org/drawingml/2006/picture">
                <pic:pic>
                  <pic:nvPicPr>
                    <pic:cNvPr id="0" name="dlg_privacy.png"/>
                    <pic:cNvPicPr/>
                  </pic:nvPicPr>
                  <pic:blipFill>
                    <a:blip r:embed="rId35"/>
                    <a:stretch>
                      <a:fillRect/>
                    </a:stretch>
                  </pic:blipFill>
                  <pic:spPr>
                    <a:xfrm>
                      <a:off x="0" y="0"/>
                      <a:ext cx="4140000" cy="2050950"/>
                    </a:xfrm>
                    <a:prstGeom prst="rect"/>
                  </pic:spPr>
                </pic:pic>
              </a:graphicData>
            </a:graphic>
          </wp:inline>
        </w:drawing>
      </w:r>
    </w:p>
    <w:p>
      <w:pPr>
        <w:jc w:val="center"/>
      </w:pPr>
      <w:r>
        <w:rPr>
          <w:i/>
          <w:color w:val="475569"/>
          <w:sz w:val="18"/>
        </w:rPr>
        <w:t>Hình 25. Hộp thoại Quyền riêng tư &amp; dữ liệu.</w:t>
      </w:r>
    </w:p>
    <w:p>
      <w:pPr>
        <w:pStyle w:val="ListBullet"/>
        <w:spacing w:after="60"/>
      </w:pPr>
      <w:r>
        <w:rPr>
          <w:b/>
        </w:rPr>
        <w:t>Chia sẻ số liệu ẩn danh:</w:t>
      </w:r>
      <w:r>
        <w:rPr>
          <w:b w:val="0"/>
        </w:rPr>
        <w:t xml:space="preserve"> bật/tắt công tắc. Khi tắt (mặc định) phần mềm </w:t>
      </w:r>
      <w:r>
        <w:rPr>
          <w:b/>
        </w:rPr>
        <w:t>không ghi</w:t>
      </w:r>
      <w:r>
        <w:rPr>
          <w:b w:val="0"/>
        </w:rPr>
        <w:t xml:space="preserve"> số liệu nào.</w:t>
      </w:r>
    </w:p>
    <w:p>
      <w:pPr>
        <w:pStyle w:val="ListBullet"/>
        <w:spacing w:after="60"/>
      </w:pPr>
      <w:r>
        <w:rPr>
          <w:b/>
        </w:rPr>
        <w:t>Xuất số liệu…:</w:t>
      </w:r>
      <w:r>
        <w:rPr>
          <w:b w:val="0"/>
        </w:rPr>
        <w:t xml:space="preserve"> tải file số liệu đã ghi (JSON Lines) để bạn xem hoặc chủ động gửi cho nhà phát triển.</w:t>
      </w:r>
    </w:p>
    <w:p>
      <w:pPr>
        <w:pStyle w:val="ListBullet"/>
        <w:spacing w:after="60"/>
      </w:pPr>
      <w:r>
        <w:rPr>
          <w:b/>
        </w:rPr>
        <w:t>Xoá số liệu đã ghi:</w:t>
      </w:r>
      <w:r>
        <w:rPr>
          <w:b w:val="0"/>
        </w:rPr>
        <w:t xml:space="preserve"> xoá toàn bộ số liệu đã ghi trên máy.</w:t>
      </w:r>
    </w:p>
    <w:p>
      <w:pPr>
        <w:pStyle w:val="ListBullet"/>
        <w:spacing w:after="60"/>
      </w:pPr>
      <w:r>
        <w:rPr>
          <w:b/>
        </w:rPr>
        <w:t>Rút lại đồng ý:</w:t>
      </w:r>
      <w:r>
        <w:rPr>
          <w:b w:val="0"/>
        </w:rPr>
        <w:t xml:space="preserve"> tắt chia sẻ và yêu cầu đồng ý lại ở lần mở sau.</w:t>
      </w:r>
    </w:p>
    <w:p>
      <w:pPr>
        <w:pStyle w:val="Heading2"/>
      </w:pPr>
      <w:r>
        <w:t>11.3 Số liệu nào được ghi (khi bạn bật)?</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4535"/>
            <w:shd w:val="clear" w:color="auto" w:fill="0F766E"/>
            <w:tcMar>
              <w:top w:w="60" w:type="dxa"/>
              <w:left w:w="100" w:type="dxa"/>
              <w:bottom w:w="60" w:type="dxa"/>
              <w:right w:w="100" w:type="dxa"/>
            </w:tcMar>
          </w:tcPr>
          <w:p>
            <w:pPr>
              <w:spacing w:after="0"/>
            </w:pPr>
            <w:r>
              <w:rPr>
                <w:b/>
                <w:color w:val="FFFFFF"/>
                <w:sz w:val="20"/>
              </w:rPr>
              <w:t>Có ghi</w:t>
            </w:r>
          </w:p>
        </w:tc>
        <w:tc>
          <w:tcPr>
            <w:tcW w:type="dxa" w:w="4535"/>
            <w:shd w:val="clear" w:color="auto" w:fill="0F766E"/>
            <w:tcMar>
              <w:top w:w="60" w:type="dxa"/>
              <w:left w:w="100" w:type="dxa"/>
              <w:bottom w:w="60" w:type="dxa"/>
              <w:right w:w="100" w:type="dxa"/>
            </w:tcMar>
          </w:tcPr>
          <w:p>
            <w:pPr>
              <w:spacing w:after="0"/>
            </w:pPr>
            <w:r>
              <w:rPr>
                <w:b/>
                <w:color w:val="FFFFFF"/>
                <w:sz w:val="20"/>
              </w:rPr>
              <w:t>Không bao giờ ghi</w:t>
            </w:r>
          </w:p>
        </w:tc>
      </w:tr>
      <w:tr>
        <w:trPr>
          <w:cantSplit/>
        </w:trPr>
        <w:tc>
          <w:tcPr>
            <w:tcW w:type="dxa" w:w="4535"/>
            <w:tcMar>
              <w:top w:w="60" w:type="dxa"/>
              <w:left w:w="100" w:type="dxa"/>
              <w:bottom w:w="60" w:type="dxa"/>
              <w:right w:w="100" w:type="dxa"/>
            </w:tcMar>
          </w:tcPr>
          <w:p>
            <w:pPr>
              <w:spacing w:after="0"/>
            </w:pPr>
            <w:r>
              <w:rPr>
                <w:b w:val="0"/>
                <w:sz w:val="19"/>
              </w:rPr>
              <w:t>Số lượng và loại chi tiết, tỉ lệ có lỗ, kích thước tấm tương đối, thuật toán nào cho kết quả tốt hơn, thời gian chạy, cấu hình máy (số nhân CPU, RAM, điểm tốc độ, hệ điều hành).</w:t>
            </w:r>
          </w:p>
        </w:tc>
        <w:tc>
          <w:tcPr>
            <w:tcW w:type="dxa" w:w="4535"/>
            <w:tcMar>
              <w:top w:w="60" w:type="dxa"/>
              <w:left w:w="100" w:type="dxa"/>
              <w:bottom w:w="60" w:type="dxa"/>
              <w:right w:w="100" w:type="dxa"/>
            </w:tcMar>
          </w:tcPr>
          <w:p>
            <w:pPr>
              <w:spacing w:after="0"/>
            </w:pPr>
            <w:r>
              <w:rPr>
                <w:b w:val="0"/>
                <w:sz w:val="19"/>
              </w:rPr>
              <w:t>Hình dạng/toạ độ chi tiết, tên chi tiết, tên file, tên khách hàng/đơn hàng, đường dẫn thư mục, nội dung bản vẽ, mã giấy phép, địa chỉ IP, tài khoản cá nhân.</w:t>
            </w:r>
          </w:p>
        </w:tc>
      </w:tr>
    </w:tbl>
    <w:p>
      <w:pPr>
        <w:spacing w:after="40"/>
      </w:pPr>
    </w:p>
    <w:p>
      <w:r>
        <w:rPr>
          <w:b w:val="0"/>
        </w:rPr>
        <w:t>Mỗi lần bạn đồng ý, đổi công tắc hoặc rút lại đồng ý đều được ghi vào nhật ký đồng ý trên máy (thời điểm, phiên bản văn bản) để bạn có bằng chứng.</w:t>
      </w:r>
    </w:p>
    <w:p>
      <w:r>
        <w:br w:type="page"/>
      </w:r>
    </w:p>
    <w:p>
      <w:pPr>
        <w:pStyle w:val="Heading1"/>
      </w:pPr>
      <w:r>
        <w:t>12. Phím tắt và mẹo</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835"/>
            <w:shd w:val="clear" w:color="auto" w:fill="0F766E"/>
            <w:tcMar>
              <w:top w:w="60" w:type="dxa"/>
              <w:left w:w="100" w:type="dxa"/>
              <w:bottom w:w="60" w:type="dxa"/>
              <w:right w:w="100" w:type="dxa"/>
            </w:tcMar>
          </w:tcPr>
          <w:p>
            <w:pPr>
              <w:spacing w:after="0"/>
            </w:pPr>
            <w:r>
              <w:rPr>
                <w:b/>
                <w:color w:val="FFFFFF"/>
                <w:sz w:val="20"/>
              </w:rPr>
              <w:t>Phím</w:t>
            </w:r>
          </w:p>
        </w:tc>
        <w:tc>
          <w:tcPr>
            <w:tcW w:type="dxa" w:w="6236"/>
            <w:shd w:val="clear" w:color="auto" w:fill="0F766E"/>
            <w:tcMar>
              <w:top w:w="60" w:type="dxa"/>
              <w:left w:w="100" w:type="dxa"/>
              <w:bottom w:w="60" w:type="dxa"/>
              <w:right w:w="100" w:type="dxa"/>
            </w:tcMar>
          </w:tcPr>
          <w:p>
            <w:pPr>
              <w:spacing w:after="0"/>
            </w:pPr>
            <w:r>
              <w:rPr>
                <w:b/>
                <w:color w:val="FFFFFF"/>
                <w:sz w:val="20"/>
              </w:rPr>
              <w:t>Chức năng</w:t>
            </w:r>
          </w:p>
        </w:tc>
      </w:tr>
      <w:tr>
        <w:trPr>
          <w:cantSplit/>
        </w:trPr>
        <w:tc>
          <w:tcPr>
            <w:tcW w:type="dxa" w:w="2835"/>
            <w:tcMar>
              <w:top w:w="60" w:type="dxa"/>
              <w:left w:w="100" w:type="dxa"/>
              <w:bottom w:w="60" w:type="dxa"/>
              <w:right w:w="100" w:type="dxa"/>
            </w:tcMar>
          </w:tcPr>
          <w:p>
            <w:pPr>
              <w:spacing w:after="0"/>
            </w:pPr>
            <w:r>
              <w:rPr>
                <w:b w:val="0"/>
                <w:sz w:val="19"/>
              </w:rPr>
              <w:t>Ctrl + S</w:t>
            </w:r>
          </w:p>
        </w:tc>
        <w:tc>
          <w:tcPr>
            <w:tcW w:type="dxa" w:w="6236"/>
            <w:tcMar>
              <w:top w:w="60" w:type="dxa"/>
              <w:left w:w="100" w:type="dxa"/>
              <w:bottom w:w="60" w:type="dxa"/>
              <w:right w:w="100" w:type="dxa"/>
            </w:tcMar>
          </w:tcPr>
          <w:p>
            <w:pPr>
              <w:spacing w:after="0"/>
            </w:pPr>
            <w:r>
              <w:rPr>
                <w:b w:val="0"/>
                <w:sz w:val="19"/>
              </w:rPr>
              <w:t>Lưu dự án (.cnest)</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Ctrl + G</w:t>
            </w:r>
          </w:p>
        </w:tc>
        <w:tc>
          <w:tcPr>
            <w:tcW w:type="dxa" w:w="6236"/>
            <w:tcMar>
              <w:top w:w="60" w:type="dxa"/>
              <w:left w:w="100" w:type="dxa"/>
              <w:bottom w:w="60" w:type="dxa"/>
              <w:right w:w="100" w:type="dxa"/>
            </w:tcMar>
            <w:shd w:val="clear" w:color="auto" w:fill="F8FAFC"/>
          </w:tcPr>
          <w:p>
            <w:pPr>
              <w:spacing w:after="0"/>
            </w:pPr>
            <w:r>
              <w:rPr>
                <w:b w:val="0"/>
                <w:sz w:val="19"/>
              </w:rPr>
              <w:t>Mở Co-edge Array</w:t>
            </w:r>
          </w:p>
        </w:tc>
      </w:tr>
      <w:tr>
        <w:trPr>
          <w:cantSplit/>
        </w:trPr>
        <w:tc>
          <w:tcPr>
            <w:tcW w:type="dxa" w:w="2835"/>
            <w:tcMar>
              <w:top w:w="60" w:type="dxa"/>
              <w:left w:w="100" w:type="dxa"/>
              <w:bottom w:w="60" w:type="dxa"/>
              <w:right w:w="100" w:type="dxa"/>
            </w:tcMar>
          </w:tcPr>
          <w:p>
            <w:pPr>
              <w:spacing w:after="0"/>
            </w:pPr>
            <w:r>
              <w:rPr>
                <w:b w:val="0"/>
                <w:sz w:val="19"/>
              </w:rPr>
              <w:t>F1</w:t>
            </w:r>
          </w:p>
        </w:tc>
        <w:tc>
          <w:tcPr>
            <w:tcW w:type="dxa" w:w="6236"/>
            <w:tcMar>
              <w:top w:w="60" w:type="dxa"/>
              <w:left w:w="100" w:type="dxa"/>
              <w:bottom w:w="60" w:type="dxa"/>
              <w:right w:w="100" w:type="dxa"/>
            </w:tcMar>
          </w:tcPr>
          <w:p>
            <w:pPr>
              <w:spacing w:after="0"/>
            </w:pPr>
            <w:r>
              <w:rPr>
                <w:b w:val="0"/>
                <w:sz w:val="19"/>
              </w:rPr>
              <w:t>Trợ giúp trực tuyến (website)</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F8</w:t>
            </w:r>
          </w:p>
        </w:tc>
        <w:tc>
          <w:tcPr>
            <w:tcW w:type="dxa" w:w="6236"/>
            <w:tcMar>
              <w:top w:w="60" w:type="dxa"/>
              <w:left w:w="100" w:type="dxa"/>
              <w:bottom w:w="60" w:type="dxa"/>
              <w:right w:w="100" w:type="dxa"/>
            </w:tcMar>
            <w:shd w:val="clear" w:color="auto" w:fill="F8FAFC"/>
          </w:tcPr>
          <w:p>
            <w:pPr>
              <w:spacing w:after="0"/>
            </w:pPr>
            <w:r>
              <w:rPr>
                <w:b w:val="0"/>
                <w:sz w:val="19"/>
              </w:rPr>
              <w:t>Hiện/ẩn đường chạy không</w:t>
            </w:r>
          </w:p>
        </w:tc>
      </w:tr>
      <w:tr>
        <w:trPr>
          <w:cantSplit/>
        </w:trPr>
        <w:tc>
          <w:tcPr>
            <w:tcW w:type="dxa" w:w="2835"/>
            <w:tcMar>
              <w:top w:w="60" w:type="dxa"/>
              <w:left w:w="100" w:type="dxa"/>
              <w:bottom w:w="60" w:type="dxa"/>
              <w:right w:w="100" w:type="dxa"/>
            </w:tcMar>
          </w:tcPr>
          <w:p>
            <w:pPr>
              <w:spacing w:after="0"/>
            </w:pPr>
            <w:r>
              <w:rPr>
                <w:b w:val="0"/>
                <w:sz w:val="19"/>
              </w:rPr>
              <w:t>F9</w:t>
            </w:r>
          </w:p>
        </w:tc>
        <w:tc>
          <w:tcPr>
            <w:tcW w:type="dxa" w:w="6236"/>
            <w:tcMar>
              <w:top w:w="60" w:type="dxa"/>
              <w:left w:w="100" w:type="dxa"/>
              <w:bottom w:w="60" w:type="dxa"/>
              <w:right w:w="100" w:type="dxa"/>
            </w:tcMar>
          </w:tcPr>
          <w:p>
            <w:pPr>
              <w:spacing w:after="0"/>
            </w:pPr>
            <w:r>
              <w:rPr>
                <w:b w:val="0"/>
                <w:sz w:val="19"/>
              </w:rPr>
              <w:t>Tô đặc / chỉ đường viền</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A / D</w:t>
            </w:r>
          </w:p>
        </w:tc>
        <w:tc>
          <w:tcPr>
            <w:tcW w:type="dxa" w:w="6236"/>
            <w:tcMar>
              <w:top w:w="60" w:type="dxa"/>
              <w:left w:w="100" w:type="dxa"/>
              <w:bottom w:w="60" w:type="dxa"/>
              <w:right w:w="100" w:type="dxa"/>
            </w:tcMar>
            <w:shd w:val="clear" w:color="auto" w:fill="F8FAFC"/>
          </w:tcPr>
          <w:p>
            <w:pPr>
              <w:spacing w:after="0"/>
            </w:pPr>
            <w:r>
              <w:rPr>
                <w:b w:val="0"/>
                <w:sz w:val="19"/>
              </w:rPr>
              <w:t>Xoay chi tiết ngược chiều / cùng chiều kim đồng hồ</w:t>
            </w:r>
          </w:p>
        </w:tc>
      </w:tr>
      <w:tr>
        <w:trPr>
          <w:cantSplit/>
        </w:trPr>
        <w:tc>
          <w:tcPr>
            <w:tcW w:type="dxa" w:w="2835"/>
            <w:tcMar>
              <w:top w:w="60" w:type="dxa"/>
              <w:left w:w="100" w:type="dxa"/>
              <w:bottom w:w="60" w:type="dxa"/>
              <w:right w:w="100" w:type="dxa"/>
            </w:tcMar>
          </w:tcPr>
          <w:p>
            <w:pPr>
              <w:spacing w:after="0"/>
            </w:pPr>
            <w:r>
              <w:rPr>
                <w:b w:val="0"/>
                <w:sz w:val="19"/>
              </w:rPr>
              <w:t>S</w:t>
            </w:r>
          </w:p>
        </w:tc>
        <w:tc>
          <w:tcPr>
            <w:tcW w:type="dxa" w:w="6236"/>
            <w:tcMar>
              <w:top w:w="60" w:type="dxa"/>
              <w:left w:w="100" w:type="dxa"/>
              <w:bottom w:w="60" w:type="dxa"/>
              <w:right w:w="100" w:type="dxa"/>
            </w:tcMar>
          </w:tcPr>
          <w:p>
            <w:pPr>
              <w:spacing w:after="0"/>
            </w:pPr>
            <w:r>
              <w:rPr>
                <w:b w:val="0"/>
                <w:sz w:val="19"/>
              </w:rPr>
              <w:t>Xoay ngược chiều kim đồng hồ 90°</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R / M (Manual Nest)</w:t>
            </w:r>
          </w:p>
        </w:tc>
        <w:tc>
          <w:tcPr>
            <w:tcW w:type="dxa" w:w="6236"/>
            <w:tcMar>
              <w:top w:w="60" w:type="dxa"/>
              <w:left w:w="100" w:type="dxa"/>
              <w:bottom w:w="60" w:type="dxa"/>
              <w:right w:w="100" w:type="dxa"/>
            </w:tcMar>
            <w:shd w:val="clear" w:color="auto" w:fill="F8FAFC"/>
          </w:tcPr>
          <w:p>
            <w:pPr>
              <w:spacing w:after="0"/>
            </w:pPr>
            <w:r>
              <w:rPr>
                <w:b w:val="0"/>
                <w:sz w:val="19"/>
              </w:rPr>
              <w:t>Xoay / lật chi tiết đang đặt</w:t>
            </w:r>
          </w:p>
        </w:tc>
      </w:tr>
      <w:tr>
        <w:trPr>
          <w:cantSplit/>
        </w:trPr>
        <w:tc>
          <w:tcPr>
            <w:tcW w:type="dxa" w:w="2835"/>
            <w:tcMar>
              <w:top w:w="60" w:type="dxa"/>
              <w:left w:w="100" w:type="dxa"/>
              <w:bottom w:w="60" w:type="dxa"/>
              <w:right w:w="100" w:type="dxa"/>
            </w:tcMar>
          </w:tcPr>
          <w:p>
            <w:pPr>
              <w:spacing w:after="0"/>
            </w:pPr>
            <w:r>
              <w:rPr>
                <w:b w:val="0"/>
                <w:sz w:val="19"/>
              </w:rPr>
              <w:t>Shift + bấm (Manual Nest)</w:t>
            </w:r>
          </w:p>
        </w:tc>
        <w:tc>
          <w:tcPr>
            <w:tcW w:type="dxa" w:w="6236"/>
            <w:tcMar>
              <w:top w:w="60" w:type="dxa"/>
              <w:left w:w="100" w:type="dxa"/>
              <w:bottom w:w="60" w:type="dxa"/>
              <w:right w:w="100" w:type="dxa"/>
            </w:tcMar>
          </w:tcPr>
          <w:p>
            <w:pPr>
              <w:spacing w:after="0"/>
            </w:pPr>
            <w:r>
              <w:rPr>
                <w:b w:val="0"/>
                <w:sz w:val="19"/>
              </w:rPr>
              <w:t>Dí sát chi tiết vào chi tiết lân cận</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Enter (Manual Sort)</w:t>
            </w:r>
          </w:p>
        </w:tc>
        <w:tc>
          <w:tcPr>
            <w:tcW w:type="dxa" w:w="6236"/>
            <w:tcMar>
              <w:top w:w="60" w:type="dxa"/>
              <w:left w:w="100" w:type="dxa"/>
              <w:bottom w:w="60" w:type="dxa"/>
              <w:right w:w="100" w:type="dxa"/>
            </w:tcMar>
            <w:shd w:val="clear" w:color="auto" w:fill="F8FAFC"/>
          </w:tcPr>
          <w:p>
            <w:pPr>
              <w:spacing w:after="0"/>
            </w:pPr>
            <w:r>
              <w:rPr>
                <w:b w:val="0"/>
                <w:sz w:val="19"/>
              </w:rPr>
              <w:t>Áp dụng thứ tự cắt đã chọn</w:t>
            </w:r>
          </w:p>
        </w:tc>
      </w:tr>
      <w:tr>
        <w:trPr>
          <w:cantSplit/>
        </w:trPr>
        <w:tc>
          <w:tcPr>
            <w:tcW w:type="dxa" w:w="2835"/>
            <w:tcMar>
              <w:top w:w="60" w:type="dxa"/>
              <w:left w:w="100" w:type="dxa"/>
              <w:bottom w:w="60" w:type="dxa"/>
              <w:right w:w="100" w:type="dxa"/>
            </w:tcMar>
          </w:tcPr>
          <w:p>
            <w:pPr>
              <w:spacing w:after="0"/>
            </w:pPr>
            <w:r>
              <w:rPr>
                <w:b w:val="0"/>
                <w:sz w:val="19"/>
              </w:rPr>
              <w:t>Del (Drawing Processing)</w:t>
            </w:r>
          </w:p>
        </w:tc>
        <w:tc>
          <w:tcPr>
            <w:tcW w:type="dxa" w:w="6236"/>
            <w:tcMar>
              <w:top w:w="60" w:type="dxa"/>
              <w:left w:w="100" w:type="dxa"/>
              <w:bottom w:w="60" w:type="dxa"/>
              <w:right w:w="100" w:type="dxa"/>
            </w:tcMar>
          </w:tcPr>
          <w:p>
            <w:pPr>
              <w:spacing w:after="0"/>
            </w:pPr>
            <w:r>
              <w:rPr>
                <w:b w:val="0"/>
                <w:sz w:val="19"/>
              </w:rPr>
              <w:t>Xoá đối tượng đang chọn</w:t>
            </w:r>
          </w:p>
        </w:tc>
      </w:tr>
      <w:tr>
        <w:trPr>
          <w:cantSplit/>
        </w:trPr>
        <w:tc>
          <w:tcPr>
            <w:tcW w:type="dxa" w:w="2835"/>
            <w:tcMar>
              <w:top w:w="60" w:type="dxa"/>
              <w:left w:w="100" w:type="dxa"/>
              <w:bottom w:w="60" w:type="dxa"/>
              <w:right w:w="100" w:type="dxa"/>
            </w:tcMar>
            <w:shd w:val="clear" w:color="auto" w:fill="F8FAFC"/>
          </w:tcPr>
          <w:p>
            <w:pPr>
              <w:spacing w:after="0"/>
            </w:pPr>
            <w:r>
              <w:rPr>
                <w:b w:val="0"/>
                <w:sz w:val="19"/>
              </w:rPr>
              <w:t>F (Drawing Processing)</w:t>
            </w:r>
          </w:p>
        </w:tc>
        <w:tc>
          <w:tcPr>
            <w:tcW w:type="dxa" w:w="6236"/>
            <w:tcMar>
              <w:top w:w="60" w:type="dxa"/>
              <w:left w:w="100" w:type="dxa"/>
              <w:bottom w:w="60" w:type="dxa"/>
              <w:right w:w="100" w:type="dxa"/>
            </w:tcMar>
            <w:shd w:val="clear" w:color="auto" w:fill="F8FAFC"/>
          </w:tcPr>
          <w:p>
            <w:pPr>
              <w:spacing w:after="0"/>
            </w:pPr>
            <w:r>
              <w:rPr>
                <w:b w:val="0"/>
                <w:sz w:val="19"/>
              </w:rPr>
              <w:t>Vừa khung bản vẽ</w:t>
            </w:r>
          </w:p>
        </w:tc>
      </w:tr>
      <w:tr>
        <w:trPr>
          <w:cantSplit/>
        </w:trPr>
        <w:tc>
          <w:tcPr>
            <w:tcW w:type="dxa" w:w="2835"/>
            <w:tcMar>
              <w:top w:w="60" w:type="dxa"/>
              <w:left w:w="100" w:type="dxa"/>
              <w:bottom w:w="60" w:type="dxa"/>
              <w:right w:w="100" w:type="dxa"/>
            </w:tcMar>
          </w:tcPr>
          <w:p>
            <w:pPr>
              <w:spacing w:after="0"/>
            </w:pPr>
            <w:r>
              <w:rPr>
                <w:b w:val="0"/>
                <w:sz w:val="19"/>
              </w:rPr>
              <w:t>Esc</w:t>
            </w:r>
          </w:p>
        </w:tc>
        <w:tc>
          <w:tcPr>
            <w:tcW w:type="dxa" w:w="6236"/>
            <w:tcMar>
              <w:top w:w="60" w:type="dxa"/>
              <w:left w:w="100" w:type="dxa"/>
              <w:bottom w:w="60" w:type="dxa"/>
              <w:right w:w="100" w:type="dxa"/>
            </w:tcMar>
          </w:tcPr>
          <w:p>
            <w:pPr>
              <w:spacing w:after="0"/>
            </w:pPr>
            <w:r>
              <w:rPr>
                <w:b w:val="0"/>
                <w:sz w:val="19"/>
              </w:rPr>
              <w:t>Đóng hộp thoại</w:t>
            </w:r>
          </w:p>
        </w:tc>
      </w:tr>
    </w:tbl>
    <w:p>
      <w:pPr>
        <w:spacing w:after="40"/>
      </w:pPr>
    </w:p>
    <w:p>
      <w:pPr>
        <w:pStyle w:val="Heading2"/>
      </w:pPr>
      <w:r>
        <w:t>Mẹo để nest tốt hơn</w:t>
      </w:r>
    </w:p>
    <w:p>
      <w:pPr>
        <w:pStyle w:val="ListBullet"/>
        <w:spacing w:after="60"/>
      </w:pPr>
      <w:r>
        <w:rPr>
          <w:b w:val="0"/>
        </w:rPr>
        <w:t xml:space="preserve">Dùng chất lượng </w:t>
      </w:r>
      <w:r>
        <w:rPr>
          <w:b/>
        </w:rPr>
        <w:t>MAX utilization</w:t>
      </w:r>
      <w:r>
        <w:rPr>
          <w:b w:val="0"/>
        </w:rPr>
        <w:t xml:space="preserve"> cho số lượng lớn hoặc vật liệu đắt; Quickly để xem nhanh phương án.</w:t>
      </w:r>
    </w:p>
    <w:p>
      <w:pPr>
        <w:pStyle w:val="ListBullet"/>
        <w:spacing w:after="60"/>
      </w:pPr>
      <w:r>
        <w:rPr>
          <w:b w:val="0"/>
        </w:rPr>
        <w:t xml:space="preserve">Bật </w:t>
      </w:r>
      <w:r>
        <w:rPr>
          <w:b/>
        </w:rPr>
        <w:t>Co-edge All</w:t>
      </w:r>
      <w:r>
        <w:rPr>
          <w:b w:val="0"/>
        </w:rPr>
        <w:t xml:space="preserve"> khi cắt tấm mỏng/vừa để giảm mét cắt; với tấm dày bật *Đục lại lỗ mồi tại điểm đầu co-edge*.</w:t>
      </w:r>
    </w:p>
    <w:p>
      <w:pPr>
        <w:pStyle w:val="ListBullet"/>
        <w:spacing w:after="60"/>
      </w:pPr>
      <w:r>
        <w:rPr>
          <w:b w:val="0"/>
        </w:rPr>
        <w:t>Cho phép đủ 4 góc xoay (0/90/180/270) để thuật toán có nhiều lựa chọn; chỉ khoá góc khi chi tiết có vân/hướng bắt buộc.</w:t>
      </w:r>
    </w:p>
    <w:p>
      <w:pPr>
        <w:pStyle w:val="ListBullet"/>
        <w:spacing w:after="60"/>
      </w:pPr>
      <w:r>
        <w:rPr>
          <w:b w:val="0"/>
        </w:rPr>
        <w:t>Kiểm tra chi tiết có đường hở trước khi nest – hở thì chi tiết không được nhận dạng.</w:t>
      </w:r>
    </w:p>
    <w:p>
      <w:pPr>
        <w:pStyle w:val="ListBullet"/>
        <w:spacing w:after="60"/>
      </w:pPr>
      <w:r>
        <w:rPr>
          <w:b w:val="0"/>
        </w:rPr>
        <w:t xml:space="preserve">Trước khi xuất: xem </w:t>
      </w:r>
      <w:r>
        <w:rPr>
          <w:b/>
        </w:rPr>
        <w:t>tỉ lệ sử dụng</w:t>
      </w:r>
      <w:r>
        <w:rPr>
          <w:b w:val="0"/>
        </w:rPr>
        <w:t xml:space="preserve">, </w:t>
      </w:r>
      <w:r>
        <w:rPr>
          <w:b/>
        </w:rPr>
        <w:t>mét cắt</w:t>
      </w:r>
      <w:r>
        <w:rPr>
          <w:b w:val="0"/>
        </w:rPr>
        <w:t xml:space="preserve">, </w:t>
      </w:r>
      <w:r>
        <w:rPr>
          <w:b/>
        </w:rPr>
        <w:t>số lần xuyên</w:t>
      </w:r>
      <w:r>
        <w:rPr>
          <w:b w:val="0"/>
        </w:rPr>
        <w:t xml:space="preserve"> ở tab Chi tiết và chạy </w:t>
      </w:r>
      <w:r>
        <w:rPr>
          <w:b/>
        </w:rPr>
        <w:t>Simulate</w:t>
      </w:r>
      <w:r>
        <w:rPr>
          <w:b w:val="0"/>
        </w:rPr>
        <w:t>.</w:t>
      </w:r>
    </w:p>
    <w:p>
      <w:pPr>
        <w:pStyle w:val="Heading1"/>
      </w:pPr>
      <w:r>
        <w:t>13. Xử lý sự cố</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3402"/>
            <w:shd w:val="clear" w:color="auto" w:fill="0F766E"/>
            <w:tcMar>
              <w:top w:w="60" w:type="dxa"/>
              <w:left w:w="100" w:type="dxa"/>
              <w:bottom w:w="60" w:type="dxa"/>
              <w:right w:w="100" w:type="dxa"/>
            </w:tcMar>
          </w:tcPr>
          <w:p>
            <w:pPr>
              <w:spacing w:after="0"/>
            </w:pPr>
            <w:r>
              <w:rPr>
                <w:b/>
                <w:color w:val="FFFFFF"/>
                <w:sz w:val="20"/>
              </w:rPr>
              <w:t>Hiện tượng</w:t>
            </w:r>
          </w:p>
        </w:tc>
        <w:tc>
          <w:tcPr>
            <w:tcW w:type="dxa" w:w="5669"/>
            <w:shd w:val="clear" w:color="auto" w:fill="0F766E"/>
            <w:tcMar>
              <w:top w:w="60" w:type="dxa"/>
              <w:left w:w="100" w:type="dxa"/>
              <w:bottom w:w="60" w:type="dxa"/>
              <w:right w:w="100" w:type="dxa"/>
            </w:tcMar>
          </w:tcPr>
          <w:p>
            <w:pPr>
              <w:spacing w:after="0"/>
            </w:pPr>
            <w:r>
              <w:rPr>
                <w:b/>
                <w:color w:val="FFFFFF"/>
                <w:sz w:val="20"/>
              </w:rPr>
              <w:t>Cách xử lý</w:t>
            </w:r>
          </w:p>
        </w:tc>
      </w:tr>
      <w:tr>
        <w:trPr>
          <w:cantSplit/>
        </w:trPr>
        <w:tc>
          <w:tcPr>
            <w:tcW w:type="dxa" w:w="3402"/>
            <w:tcMar>
              <w:top w:w="60" w:type="dxa"/>
              <w:left w:w="100" w:type="dxa"/>
              <w:bottom w:w="60" w:type="dxa"/>
              <w:right w:w="100" w:type="dxa"/>
            </w:tcMar>
          </w:tcPr>
          <w:p>
            <w:pPr>
              <w:spacing w:after="0"/>
            </w:pPr>
            <w:r>
              <w:rPr>
                <w:b w:val="0"/>
                <w:sz w:val="19"/>
              </w:rPr>
              <w:t>Chi tiết không được nhận dạng/thiếu phôi</w:t>
            </w:r>
          </w:p>
        </w:tc>
        <w:tc>
          <w:tcPr>
            <w:tcW w:type="dxa" w:w="5669"/>
            <w:tcMar>
              <w:top w:w="60" w:type="dxa"/>
              <w:left w:w="100" w:type="dxa"/>
              <w:bottom w:w="60" w:type="dxa"/>
              <w:right w:w="100" w:type="dxa"/>
            </w:tcMar>
          </w:tcPr>
          <w:p>
            <w:pPr>
              <w:spacing w:after="0"/>
            </w:pPr>
            <w:r>
              <w:rPr>
                <w:b w:val="0"/>
                <w:sz w:val="19"/>
              </w:rPr>
              <w:t>Mở Drawing Processing, dùng *Nối hở*/*Đóng kín* để nối đường hở; tăng ngưỡng *Nối ≤*; kiểm tra *Bỏ &lt;* và *Phôi ≥* không quá lớn.</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Có chi tiết ở trạng thái chưa xếp (số xếp/tổng nhỏ hơn)</w:t>
            </w:r>
          </w:p>
        </w:tc>
        <w:tc>
          <w:tcPr>
            <w:tcW w:type="dxa" w:w="5669"/>
            <w:tcMar>
              <w:top w:w="60" w:type="dxa"/>
              <w:left w:w="100" w:type="dxa"/>
              <w:bottom w:w="60" w:type="dxa"/>
              <w:right w:w="100" w:type="dxa"/>
            </w:tcMar>
            <w:shd w:val="clear" w:color="auto" w:fill="F8FAFC"/>
          </w:tcPr>
          <w:p>
            <w:pPr>
              <w:spacing w:after="0"/>
            </w:pPr>
            <w:r>
              <w:rPr>
                <w:b w:val="0"/>
                <w:sz w:val="19"/>
              </w:rPr>
              <w:t>Chi tiết có thể lớn hơn khổ tấm hoặc hết số tấm. Kiểm tra khổ ở Nest Task Settings; tăng *Amount* hoặc thêm khổ tấm.</w:t>
            </w:r>
          </w:p>
        </w:tc>
      </w:tr>
      <w:tr>
        <w:trPr>
          <w:cantSplit/>
        </w:trPr>
        <w:tc>
          <w:tcPr>
            <w:tcW w:type="dxa" w:w="3402"/>
            <w:tcMar>
              <w:top w:w="60" w:type="dxa"/>
              <w:left w:w="100" w:type="dxa"/>
              <w:bottom w:w="60" w:type="dxa"/>
              <w:right w:w="100" w:type="dxa"/>
            </w:tcMar>
          </w:tcPr>
          <w:p>
            <w:pPr>
              <w:spacing w:after="0"/>
            </w:pPr>
            <w:r>
              <w:rPr>
                <w:b w:val="0"/>
                <w:sz w:val="19"/>
              </w:rPr>
              <w:t>Nest rất lâu</w:t>
            </w:r>
          </w:p>
        </w:tc>
        <w:tc>
          <w:tcPr>
            <w:tcW w:type="dxa" w:w="5669"/>
            <w:tcMar>
              <w:top w:w="60" w:type="dxa"/>
              <w:left w:w="100" w:type="dxa"/>
              <w:bottom w:w="60" w:type="dxa"/>
              <w:right w:w="100" w:type="dxa"/>
            </w:tcMar>
          </w:tcPr>
          <w:p>
            <w:pPr>
              <w:spacing w:after="0"/>
            </w:pPr>
            <w:r>
              <w:rPr>
                <w:b w:val="0"/>
                <w:sz w:val="19"/>
              </w:rPr>
              <w:t>Giảm chất lượng xuống Standard/Quickly; giảm số góc xoay; số chi tiết lớn (hàng trăm) cần thời gian lâu hơn.</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Báo DEMO / bị giới hạn</w:t>
            </w:r>
          </w:p>
        </w:tc>
        <w:tc>
          <w:tcPr>
            <w:tcW w:type="dxa" w:w="5669"/>
            <w:tcMar>
              <w:top w:w="60" w:type="dxa"/>
              <w:left w:w="100" w:type="dxa"/>
              <w:bottom w:w="60" w:type="dxa"/>
              <w:right w:w="100" w:type="dxa"/>
            </w:tcMar>
            <w:shd w:val="clear" w:color="auto" w:fill="F8FAFC"/>
          </w:tcPr>
          <w:p>
            <w:pPr>
              <w:spacing w:after="0"/>
            </w:pPr>
            <w:r>
              <w:rPr>
                <w:b w:val="0"/>
                <w:sz w:val="19"/>
              </w:rPr>
              <w:t>Kích hoạt license PRO (mục 1.3) hoặc kiểm tra file license còn hiệu lực trên máy này.</w:t>
            </w:r>
          </w:p>
        </w:tc>
      </w:tr>
      <w:tr>
        <w:trPr>
          <w:cantSplit/>
        </w:trPr>
        <w:tc>
          <w:tcPr>
            <w:tcW w:type="dxa" w:w="3402"/>
            <w:tcMar>
              <w:top w:w="60" w:type="dxa"/>
              <w:left w:w="100" w:type="dxa"/>
              <w:bottom w:w="60" w:type="dxa"/>
              <w:right w:w="100" w:type="dxa"/>
            </w:tcMar>
          </w:tcPr>
          <w:p>
            <w:pPr>
              <w:spacing w:after="0"/>
            </w:pPr>
            <w:r>
              <w:rPr>
                <w:b w:val="0"/>
                <w:sz w:val="19"/>
              </w:rPr>
              <w:t>Cảnh báo thư viện công nghệ không có đúng độ dày</w:t>
            </w:r>
          </w:p>
        </w:tc>
        <w:tc>
          <w:tcPr>
            <w:tcW w:type="dxa" w:w="5669"/>
            <w:tcMar>
              <w:top w:w="60" w:type="dxa"/>
              <w:left w:w="100" w:type="dxa"/>
              <w:bottom w:w="60" w:type="dxa"/>
              <w:right w:w="100" w:type="dxa"/>
            </w:tcMar>
          </w:tcPr>
          <w:p>
            <w:pPr>
              <w:spacing w:after="0"/>
            </w:pPr>
            <w:r>
              <w:rPr>
                <w:b w:val="0"/>
                <w:sz w:val="19"/>
              </w:rPr>
              <w:t>Thêm thông số công nghệ đúng độ dày trong thư viện .fsm hoặc kiểm tra lại thông số trước khi cắt.</w:t>
            </w:r>
          </w:p>
        </w:tc>
      </w:tr>
      <w:tr>
        <w:trPr>
          <w:cantSplit/>
        </w:trPr>
        <w:tc>
          <w:tcPr>
            <w:tcW w:type="dxa" w:w="3402"/>
            <w:tcMar>
              <w:top w:w="60" w:type="dxa"/>
              <w:left w:w="100" w:type="dxa"/>
              <w:bottom w:w="60" w:type="dxa"/>
              <w:right w:w="100" w:type="dxa"/>
            </w:tcMar>
            <w:shd w:val="clear" w:color="auto" w:fill="F8FAFC"/>
          </w:tcPr>
          <w:p>
            <w:pPr>
              <w:spacing w:after="0"/>
            </w:pPr>
            <w:r>
              <w:rPr>
                <w:b w:val="0"/>
                <w:sz w:val="19"/>
              </w:rPr>
              <w:t>Không mở được phần mềm sau khi cập nhật</w:t>
            </w:r>
          </w:p>
        </w:tc>
        <w:tc>
          <w:tcPr>
            <w:tcW w:type="dxa" w:w="5669"/>
            <w:tcMar>
              <w:top w:w="60" w:type="dxa"/>
              <w:left w:w="100" w:type="dxa"/>
              <w:bottom w:w="60" w:type="dxa"/>
              <w:right w:w="100" w:type="dxa"/>
            </w:tcMar>
            <w:shd w:val="clear" w:color="auto" w:fill="F8FAFC"/>
          </w:tcPr>
          <w:p>
            <w:pPr>
              <w:spacing w:after="0"/>
            </w:pPr>
            <w:r>
              <w:rPr>
                <w:b w:val="0"/>
                <w:sz w:val="19"/>
              </w:rPr>
              <w:t>Đóng hoàn toàn T-Nesting, chạy lại bộ cài mới. Nếu vẫn lỗi, dùng *Help → Pack Debug Info* và gửi cho hỗ trợ.</w:t>
            </w:r>
          </w:p>
        </w:tc>
      </w:tr>
    </w:tbl>
    <w:p>
      <w:pPr>
        <w:spacing w:after="40"/>
      </w:pPr>
    </w:p>
    <w:p>
      <w:pPr>
        <w:pStyle w:val="Heading2"/>
      </w:pPr>
      <w:r>
        <w:t>Liên hệ hỗ trợ</w:t>
      </w:r>
    </w:p>
    <w:tbl>
      <w:tblPr>
        <w:tblW w:type="auto" w:w="0"/>
        <w:jc w:val="center"/>
        <w:tblLayout w:type="fixed"/>
        <w:tblLook w:firstColumn="1" w:firstRow="1" w:lastColumn="0" w:lastRow="0" w:noHBand="0" w:noVBand="1" w:val="04A0"/>
        <w:tblBorders>
          <w:top w:val="single" w:sz="4" w:color="CBD5E1"/>
          <w:left w:val="single" w:sz="4" w:color="CBD5E1"/>
          <w:bottom w:val="single" w:sz="4" w:color="CBD5E1"/>
          <w:right w:val="single" w:sz="4" w:color="CBD5E1"/>
          <w:insideH w:val="single" w:sz="4" w:color="CBD5E1"/>
          <w:insideV w:val="single" w:sz="4" w:color="CBD5E1"/>
        </w:tblBorders>
      </w:tblPr>
      <w:tblGrid>
        <w:gridCol w:w="4819"/>
        <w:gridCol w:w="4819"/>
      </w:tblGrid>
      <w:tr>
        <w:trPr>
          <w:tblHeader w:val="true"/>
        </w:trPr>
        <w:tc>
          <w:tcPr>
            <w:tcW w:type="dxa" w:w="2268"/>
            <w:shd w:val="clear" w:color="auto" w:fill="0F766E"/>
            <w:tcMar>
              <w:top w:w="60" w:type="dxa"/>
              <w:left w:w="100" w:type="dxa"/>
              <w:bottom w:w="60" w:type="dxa"/>
              <w:right w:w="100" w:type="dxa"/>
            </w:tcMar>
          </w:tcPr>
          <w:p>
            <w:pPr>
              <w:spacing w:after="0"/>
            </w:pPr>
            <w:r>
              <w:rPr>
                <w:b/>
                <w:color w:val="FFFFFF"/>
                <w:sz w:val="20"/>
              </w:rPr>
              <w:t>Kênh</w:t>
            </w:r>
          </w:p>
        </w:tc>
        <w:tc>
          <w:tcPr>
            <w:tcW w:type="dxa" w:w="6803"/>
            <w:shd w:val="clear" w:color="auto" w:fill="0F766E"/>
            <w:tcMar>
              <w:top w:w="60" w:type="dxa"/>
              <w:left w:w="100" w:type="dxa"/>
              <w:bottom w:w="60" w:type="dxa"/>
              <w:right w:w="100" w:type="dxa"/>
            </w:tcMar>
          </w:tcPr>
          <w:p>
            <w:pPr>
              <w:spacing w:after="0"/>
            </w:pPr>
            <w:r>
              <w:rPr>
                <w:b/>
                <w:color w:val="FFFFFF"/>
                <w:sz w:val="20"/>
              </w:rPr>
              <w:t>Thông tin</w:t>
            </w:r>
          </w:p>
        </w:tc>
      </w:tr>
      <w:tr>
        <w:trPr>
          <w:cantSplit/>
        </w:trPr>
        <w:tc>
          <w:tcPr>
            <w:tcW w:type="dxa" w:w="2268"/>
            <w:tcMar>
              <w:top w:w="60" w:type="dxa"/>
              <w:left w:w="100" w:type="dxa"/>
              <w:bottom w:w="60" w:type="dxa"/>
              <w:right w:w="100" w:type="dxa"/>
            </w:tcMar>
          </w:tcPr>
          <w:p>
            <w:pPr>
              <w:spacing w:after="0"/>
            </w:pPr>
            <w:r>
              <w:rPr>
                <w:b w:val="0"/>
                <w:sz w:val="19"/>
              </w:rPr>
              <w:t>Website</w:t>
            </w:r>
          </w:p>
        </w:tc>
        <w:tc>
          <w:tcPr>
            <w:tcW w:type="dxa" w:w="6803"/>
            <w:tcMar>
              <w:top w:w="60" w:type="dxa"/>
              <w:left w:w="100" w:type="dxa"/>
              <w:bottom w:w="60" w:type="dxa"/>
              <w:right w:w="100" w:type="dxa"/>
            </w:tcMar>
          </w:tcPr>
          <w:p>
            <w:pPr>
              <w:spacing w:after="0"/>
            </w:pPr>
            <w:r>
              <w:rPr>
                <w:b w:val="0"/>
                <w:sz w:val="19"/>
              </w:rPr>
              <w:t>teslacncai.com</w:t>
            </w:r>
          </w:p>
        </w:tc>
      </w:tr>
      <w:tr>
        <w:trPr>
          <w:cantSplit/>
        </w:trPr>
        <w:tc>
          <w:tcPr>
            <w:tcW w:type="dxa" w:w="2268"/>
            <w:tcMar>
              <w:top w:w="60" w:type="dxa"/>
              <w:left w:w="100" w:type="dxa"/>
              <w:bottom w:w="60" w:type="dxa"/>
              <w:right w:w="100" w:type="dxa"/>
            </w:tcMar>
            <w:shd w:val="clear" w:color="auto" w:fill="F8FAFC"/>
          </w:tcPr>
          <w:p>
            <w:pPr>
              <w:spacing w:after="0"/>
            </w:pPr>
            <w:r>
              <w:rPr>
                <w:b w:val="0"/>
                <w:sz w:val="19"/>
              </w:rPr>
              <w:t>Email</w:t>
            </w:r>
          </w:p>
        </w:tc>
        <w:tc>
          <w:tcPr>
            <w:tcW w:type="dxa" w:w="6803"/>
            <w:tcMar>
              <w:top w:w="60" w:type="dxa"/>
              <w:left w:w="100" w:type="dxa"/>
              <w:bottom w:w="60" w:type="dxa"/>
              <w:right w:w="100" w:type="dxa"/>
            </w:tcMar>
            <w:shd w:val="clear" w:color="auto" w:fill="F8FAFC"/>
          </w:tcPr>
          <w:p>
            <w:pPr>
              <w:spacing w:after="0"/>
            </w:pPr>
            <w:r>
              <w:rPr>
                <w:b w:val="0"/>
                <w:sz w:val="19"/>
              </w:rPr>
              <w:t>thaitranauto.vn@gmail.com</w:t>
            </w:r>
          </w:p>
        </w:tc>
      </w:tr>
      <w:tr>
        <w:trPr>
          <w:cantSplit/>
        </w:trPr>
        <w:tc>
          <w:tcPr>
            <w:tcW w:type="dxa" w:w="2268"/>
            <w:tcMar>
              <w:top w:w="60" w:type="dxa"/>
              <w:left w:w="100" w:type="dxa"/>
              <w:bottom w:w="60" w:type="dxa"/>
              <w:right w:w="100" w:type="dxa"/>
            </w:tcMar>
          </w:tcPr>
          <w:p>
            <w:pPr>
              <w:spacing w:after="0"/>
            </w:pPr>
            <w:r>
              <w:rPr>
                <w:b w:val="0"/>
                <w:sz w:val="19"/>
              </w:rPr>
              <w:t>Điện thoại / Zalo</w:t>
            </w:r>
          </w:p>
        </w:tc>
        <w:tc>
          <w:tcPr>
            <w:tcW w:type="dxa" w:w="6803"/>
            <w:tcMar>
              <w:top w:w="60" w:type="dxa"/>
              <w:left w:w="100" w:type="dxa"/>
              <w:bottom w:w="60" w:type="dxa"/>
              <w:right w:w="100" w:type="dxa"/>
            </w:tcMar>
          </w:tcPr>
          <w:p>
            <w:pPr>
              <w:spacing w:after="0"/>
            </w:pPr>
            <w:r>
              <w:rPr>
                <w:b w:val="0"/>
                <w:sz w:val="19"/>
              </w:rPr>
              <w:t>0986216510</w:t>
            </w:r>
          </w:p>
        </w:tc>
      </w:tr>
    </w:tbl>
    <w:p>
      <w:pPr>
        <w:spacing w:after="40"/>
      </w:pPr>
    </w:p>
    <w:p>
      <w:r>
        <w:rPr>
          <w:b w:val="0"/>
        </w:rPr>
        <w:t>Khi gửi yêu cầu hỗ trợ, hãy đính kèm phiên bản phần mềm (Help → About) và file gói từ *Pack Debug Info* nếu có.</w:t>
      </w:r>
    </w:p>
    <w:sectPr w:rsidR="00FC693F" w:rsidRPr="0006063C" w:rsidSect="00034616">
      <w:footerReference w:type="default" r:id="rId1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7"/>
      </w:rPr>
      <w:t xml:space="preserve">T-Nesting 1.0.33 · Hướng dẫn sử dụng · Trang </w:t>
    </w:r>
    <w:r>
      <w:rPr>
        <w:sz w:val="17"/>
      </w:rPr>
      <w:fldChar w:fldCharType="begin"/>
    </w:r>
    <w:r>
      <w:rPr>
        <w:sz w:val="17"/>
      </w:rPr>
      <w:instrText xml:space="preserve">PAGE</w:instrText>
    </w:r>
    <w:r>
      <w:rPr>
        <w:sz w:val="17"/>
      </w:rPr>
      <w:fldChar w:fldCharType="separate"/>
    </w:r>
    <w:r>
      <w:rPr>
        <w:sz w:val="17"/>
      </w:rPr>
      <w:t>1</w:t>
    </w:r>
    <w:r>
      <w:rPr>
        <w:sz w:val="17"/>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200"/>
      <w:outlineLvl w:val="0"/>
    </w:pPr>
    <w:rPr>
      <w:rFonts w:asciiTheme="majorHAnsi" w:eastAsiaTheme="majorEastAsia" w:hAnsiTheme="majorHAnsi" w:cstheme="majorBidi" w:ascii="Calibri" w:hAnsi="Calibri" w:eastAsia="Calibri"/>
      <w:b/>
      <w:bCs/>
      <w:color w:val="EA580C"/>
      <w:sz w:val="40"/>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Calibri" w:hAnsi="Calibri" w:eastAsia="Calibri"/>
      <w:b/>
      <w:bCs/>
      <w:color w:val="0F766E"/>
      <w:sz w:val="28"/>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eastAsia="Calibri"/>
      <w:b/>
      <w:bCs/>
      <w:color w:val="1E293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T-Nesting 1.0.33 - Hướng dẫn sử dụng</dc:title>
  <dc:subject/>
  <dc:creator>T-Nesting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